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DC982" w14:textId="77777777" w:rsidR="00D57191" w:rsidRPr="0097689B" w:rsidRDefault="00D57191" w:rsidP="0097689B">
      <w:pPr>
        <w:spacing w:line="480" w:lineRule="auto"/>
        <w:ind w:left="720" w:hanging="360"/>
        <w:jc w:val="center"/>
        <w:rPr>
          <w:rStyle w:val="fontstyle01"/>
          <w:rFonts w:ascii="Times New Roman" w:hAnsi="Times New Roman" w:cs="Times New Roman"/>
        </w:rPr>
      </w:pPr>
    </w:p>
    <w:p w14:paraId="533F3E76" w14:textId="77777777" w:rsidR="00D57191" w:rsidRPr="0097689B" w:rsidRDefault="00D57191" w:rsidP="0097689B">
      <w:pPr>
        <w:spacing w:line="480" w:lineRule="auto"/>
        <w:ind w:left="720" w:hanging="360"/>
        <w:jc w:val="center"/>
        <w:rPr>
          <w:rStyle w:val="fontstyle01"/>
          <w:rFonts w:ascii="Times New Roman" w:hAnsi="Times New Roman" w:cs="Times New Roman"/>
        </w:rPr>
      </w:pPr>
    </w:p>
    <w:p w14:paraId="4D97DF05" w14:textId="77777777" w:rsidR="00D57191" w:rsidRPr="0097689B" w:rsidRDefault="00D57191" w:rsidP="0097689B">
      <w:pPr>
        <w:spacing w:line="480" w:lineRule="auto"/>
        <w:ind w:left="720" w:hanging="360"/>
        <w:jc w:val="center"/>
        <w:rPr>
          <w:rStyle w:val="fontstyle01"/>
          <w:rFonts w:ascii="Times New Roman" w:hAnsi="Times New Roman" w:cs="Times New Roman"/>
        </w:rPr>
      </w:pPr>
    </w:p>
    <w:p w14:paraId="60B64A50" w14:textId="77777777" w:rsidR="00D57191" w:rsidRPr="0097689B" w:rsidRDefault="00D57191" w:rsidP="0097689B">
      <w:pPr>
        <w:spacing w:line="480" w:lineRule="auto"/>
        <w:ind w:left="720" w:hanging="360"/>
        <w:jc w:val="center"/>
        <w:rPr>
          <w:rStyle w:val="fontstyle01"/>
          <w:rFonts w:ascii="Times New Roman" w:hAnsi="Times New Roman" w:cs="Times New Roman"/>
        </w:rPr>
      </w:pPr>
    </w:p>
    <w:p w14:paraId="608F7B7D" w14:textId="77777777" w:rsidR="00D57191" w:rsidRPr="0097689B" w:rsidRDefault="00D57191" w:rsidP="0097689B">
      <w:pPr>
        <w:spacing w:line="480" w:lineRule="auto"/>
        <w:ind w:left="720" w:hanging="360"/>
        <w:jc w:val="center"/>
        <w:rPr>
          <w:rStyle w:val="fontstyle01"/>
          <w:rFonts w:ascii="Times New Roman" w:hAnsi="Times New Roman" w:cs="Times New Roman"/>
        </w:rPr>
      </w:pPr>
    </w:p>
    <w:p w14:paraId="2B322542" w14:textId="77777777" w:rsidR="00D57191" w:rsidRPr="0097689B" w:rsidRDefault="00D57191" w:rsidP="0097689B">
      <w:pPr>
        <w:spacing w:line="480" w:lineRule="auto"/>
        <w:ind w:left="720" w:hanging="360"/>
        <w:jc w:val="center"/>
        <w:rPr>
          <w:rStyle w:val="fontstyle01"/>
          <w:rFonts w:ascii="Times New Roman" w:hAnsi="Times New Roman" w:cs="Times New Roman"/>
        </w:rPr>
      </w:pPr>
    </w:p>
    <w:p w14:paraId="57B51E23" w14:textId="77777777" w:rsidR="00D57191" w:rsidRPr="0097689B" w:rsidRDefault="00D57191" w:rsidP="0097689B">
      <w:pPr>
        <w:spacing w:line="480" w:lineRule="auto"/>
        <w:ind w:left="720" w:hanging="360"/>
        <w:jc w:val="center"/>
        <w:rPr>
          <w:rStyle w:val="fontstyle01"/>
          <w:rFonts w:ascii="Times New Roman" w:hAnsi="Times New Roman" w:cs="Times New Roman"/>
        </w:rPr>
      </w:pPr>
    </w:p>
    <w:p w14:paraId="056978CE" w14:textId="1C828F03" w:rsidR="00D57191" w:rsidRPr="0097689B" w:rsidRDefault="00D57191" w:rsidP="0097689B">
      <w:pPr>
        <w:spacing w:line="480" w:lineRule="auto"/>
        <w:ind w:left="720" w:hanging="360"/>
        <w:jc w:val="center"/>
        <w:rPr>
          <w:rStyle w:val="fontstyle01"/>
          <w:rFonts w:ascii="Times New Roman" w:hAnsi="Times New Roman" w:cs="Times New Roman"/>
        </w:rPr>
      </w:pPr>
      <w:r w:rsidRPr="0097689B">
        <w:rPr>
          <w:rStyle w:val="fontstyle01"/>
          <w:rFonts w:ascii="Times New Roman" w:hAnsi="Times New Roman" w:cs="Times New Roman"/>
        </w:rPr>
        <w:t>The Impact of Speed Cameras on Reducing Road Traffic Accidents in Singapore an</w:t>
      </w:r>
      <w:r w:rsidRPr="0097689B">
        <w:rPr>
          <w:rStyle w:val="fontstyle01"/>
          <w:rFonts w:ascii="Times New Roman" w:hAnsi="Times New Roman" w:cs="Times New Roman"/>
          <w:lang w:val="en-US"/>
        </w:rPr>
        <w:t xml:space="preserve">d </w:t>
      </w:r>
      <w:r w:rsidRPr="0097689B">
        <w:rPr>
          <w:rStyle w:val="fontstyle01"/>
          <w:rFonts w:ascii="Times New Roman" w:hAnsi="Times New Roman" w:cs="Times New Roman"/>
        </w:rPr>
        <w:t>Accident</w:t>
      </w:r>
      <w:r w:rsidRPr="0097689B">
        <w:rPr>
          <w:rFonts w:ascii="Times New Roman" w:hAnsi="Times New Roman" w:cs="Times New Roman"/>
          <w:color w:val="000000"/>
          <w:sz w:val="24"/>
          <w:szCs w:val="24"/>
          <w:lang w:val="en-US"/>
        </w:rPr>
        <w:t xml:space="preserve"> </w:t>
      </w:r>
      <w:r w:rsidRPr="0097689B">
        <w:rPr>
          <w:rStyle w:val="fontstyle01"/>
          <w:rFonts w:ascii="Times New Roman" w:hAnsi="Times New Roman" w:cs="Times New Roman"/>
        </w:rPr>
        <w:t>Hotspots Analysis</w:t>
      </w:r>
    </w:p>
    <w:p w14:paraId="49E754FD" w14:textId="4AB451A4" w:rsidR="00D57191" w:rsidRPr="0097689B" w:rsidRDefault="00D57191" w:rsidP="0097689B">
      <w:pPr>
        <w:spacing w:line="480" w:lineRule="auto"/>
        <w:ind w:left="720" w:hanging="360"/>
        <w:jc w:val="center"/>
        <w:rPr>
          <w:rStyle w:val="fontstyle01"/>
          <w:rFonts w:ascii="Times New Roman" w:hAnsi="Times New Roman" w:cs="Times New Roman"/>
        </w:rPr>
      </w:pPr>
    </w:p>
    <w:p w14:paraId="02ACD15B" w14:textId="3AE83C31" w:rsidR="00D57191" w:rsidRPr="0097689B" w:rsidRDefault="00D57191" w:rsidP="0097689B">
      <w:pPr>
        <w:spacing w:line="480" w:lineRule="auto"/>
        <w:ind w:left="720" w:hanging="360"/>
        <w:jc w:val="center"/>
        <w:rPr>
          <w:rStyle w:val="fontstyle01"/>
          <w:rFonts w:ascii="Times New Roman" w:hAnsi="Times New Roman" w:cs="Times New Roman"/>
        </w:rPr>
      </w:pPr>
    </w:p>
    <w:p w14:paraId="7A59FD1D" w14:textId="41174840" w:rsidR="00D57191" w:rsidRPr="0097689B" w:rsidRDefault="00D57191" w:rsidP="0097689B">
      <w:pPr>
        <w:spacing w:line="480" w:lineRule="auto"/>
        <w:ind w:left="720" w:hanging="360"/>
        <w:jc w:val="center"/>
        <w:rPr>
          <w:rStyle w:val="fontstyle01"/>
          <w:rFonts w:ascii="Times New Roman" w:hAnsi="Times New Roman" w:cs="Times New Roman"/>
          <w:lang w:val="en-US"/>
        </w:rPr>
      </w:pPr>
      <w:r w:rsidRPr="0097689B">
        <w:rPr>
          <w:rStyle w:val="fontstyle01"/>
          <w:rFonts w:ascii="Times New Roman" w:hAnsi="Times New Roman" w:cs="Times New Roman"/>
          <w:lang w:val="en-US"/>
        </w:rPr>
        <w:t>Name</w:t>
      </w:r>
    </w:p>
    <w:p w14:paraId="353B9711" w14:textId="2BCE84D3" w:rsidR="00D57191" w:rsidRPr="0097689B" w:rsidRDefault="00D57191" w:rsidP="0097689B">
      <w:pPr>
        <w:spacing w:line="480" w:lineRule="auto"/>
        <w:ind w:left="720" w:hanging="360"/>
        <w:jc w:val="center"/>
        <w:rPr>
          <w:rStyle w:val="fontstyle01"/>
          <w:rFonts w:ascii="Times New Roman" w:hAnsi="Times New Roman" w:cs="Times New Roman"/>
          <w:lang w:val="en-US"/>
        </w:rPr>
      </w:pPr>
      <w:r w:rsidRPr="0097689B">
        <w:rPr>
          <w:rStyle w:val="fontstyle01"/>
          <w:rFonts w:ascii="Times New Roman" w:hAnsi="Times New Roman" w:cs="Times New Roman"/>
          <w:lang w:val="en-US"/>
        </w:rPr>
        <w:t>Date</w:t>
      </w:r>
    </w:p>
    <w:p w14:paraId="2CCA6753" w14:textId="1C9C35F8" w:rsidR="00D57191" w:rsidRPr="0097689B" w:rsidRDefault="00D57191" w:rsidP="0097689B">
      <w:pPr>
        <w:spacing w:line="480" w:lineRule="auto"/>
        <w:ind w:left="720" w:hanging="360"/>
        <w:jc w:val="center"/>
        <w:rPr>
          <w:rStyle w:val="fontstyle01"/>
          <w:rFonts w:ascii="Times New Roman" w:hAnsi="Times New Roman" w:cs="Times New Roman"/>
          <w:lang w:val="en-US"/>
        </w:rPr>
      </w:pPr>
      <w:r w:rsidRPr="0097689B">
        <w:rPr>
          <w:rStyle w:val="fontstyle01"/>
          <w:rFonts w:ascii="Times New Roman" w:hAnsi="Times New Roman" w:cs="Times New Roman"/>
          <w:lang w:val="en-US"/>
        </w:rPr>
        <w:t>Course</w:t>
      </w:r>
    </w:p>
    <w:p w14:paraId="62E8E942" w14:textId="77777777" w:rsidR="00D57191" w:rsidRPr="0097689B" w:rsidRDefault="00D57191" w:rsidP="0097689B">
      <w:pPr>
        <w:spacing w:line="480" w:lineRule="auto"/>
        <w:rPr>
          <w:rStyle w:val="fontstyle01"/>
          <w:rFonts w:ascii="Times New Roman" w:hAnsi="Times New Roman" w:cs="Times New Roman"/>
          <w:lang w:val="en-US"/>
        </w:rPr>
      </w:pPr>
      <w:r w:rsidRPr="0097689B">
        <w:rPr>
          <w:rStyle w:val="fontstyle01"/>
          <w:rFonts w:ascii="Times New Roman" w:hAnsi="Times New Roman" w:cs="Times New Roman"/>
          <w:lang w:val="en-US"/>
        </w:rPr>
        <w:br w:type="page"/>
      </w:r>
    </w:p>
    <w:p w14:paraId="676D7C96" w14:textId="499346E1" w:rsidR="00D57191" w:rsidRDefault="00D57191" w:rsidP="0097689B">
      <w:pPr>
        <w:spacing w:line="480" w:lineRule="auto"/>
        <w:ind w:left="720" w:hanging="360"/>
        <w:rPr>
          <w:rStyle w:val="fontstyle01"/>
          <w:rFonts w:ascii="Times New Roman" w:hAnsi="Times New Roman" w:cs="Times New Roman"/>
          <w:b/>
          <w:bCs/>
          <w:lang w:val="en-US"/>
        </w:rPr>
      </w:pPr>
      <w:r w:rsidRPr="0097689B">
        <w:rPr>
          <w:rStyle w:val="fontstyle01"/>
          <w:rFonts w:ascii="Times New Roman" w:hAnsi="Times New Roman" w:cs="Times New Roman"/>
          <w:b/>
          <w:bCs/>
          <w:lang w:val="en-US"/>
        </w:rPr>
        <w:lastRenderedPageBreak/>
        <w:t>Result and Discussion</w:t>
      </w:r>
    </w:p>
    <w:p w14:paraId="3659B6C8" w14:textId="77777777" w:rsidR="003F2F2C" w:rsidRDefault="003F2F2C" w:rsidP="0097689B">
      <w:pPr>
        <w:spacing w:line="480" w:lineRule="auto"/>
        <w:ind w:left="720" w:hanging="360"/>
        <w:rPr>
          <w:rStyle w:val="fontstyle01"/>
          <w:rFonts w:ascii="Times New Roman" w:hAnsi="Times New Roman" w:cs="Times New Roman"/>
          <w:b/>
          <w:bCs/>
          <w:lang w:val="en-US"/>
        </w:rPr>
      </w:pPr>
      <w:r>
        <w:rPr>
          <w:rStyle w:val="fontstyle01"/>
          <w:rFonts w:ascii="Times New Roman" w:hAnsi="Times New Roman" w:cs="Times New Roman"/>
          <w:b/>
          <w:bCs/>
          <w:lang w:val="en-US"/>
        </w:rPr>
        <w:t xml:space="preserve">Map representing the spatial distribution of accidents in Singapore </w:t>
      </w:r>
    </w:p>
    <w:p w14:paraId="039A2CFD" w14:textId="015B2D3E" w:rsidR="003F2F2C" w:rsidRDefault="003F2F2C" w:rsidP="0097689B">
      <w:pPr>
        <w:spacing w:line="480" w:lineRule="auto"/>
        <w:ind w:left="720" w:hanging="360"/>
        <w:rPr>
          <w:rStyle w:val="fontstyle01"/>
          <w:rFonts w:ascii="Times New Roman" w:hAnsi="Times New Roman" w:cs="Times New Roman"/>
          <w:b/>
          <w:bCs/>
          <w:lang w:val="en-US"/>
        </w:rPr>
      </w:pPr>
      <w:r>
        <w:rPr>
          <w:rFonts w:ascii="Times New Roman" w:hAnsi="Times New Roman" w:cs="Times New Roman"/>
          <w:b/>
          <w:bCs/>
          <w:noProof/>
          <w:color w:val="000000"/>
          <w:sz w:val="24"/>
          <w:szCs w:val="24"/>
          <w:lang w:val="en-US"/>
        </w:rPr>
        <w:drawing>
          <wp:inline distT="0" distB="0" distL="0" distR="0" wp14:anchorId="21E34C70" wp14:editId="034C29FB">
            <wp:extent cx="4998720" cy="3532776"/>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CIDENT DAT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3871" cy="3536416"/>
                    </a:xfrm>
                    <a:prstGeom prst="rect">
                      <a:avLst/>
                    </a:prstGeom>
                  </pic:spPr>
                </pic:pic>
              </a:graphicData>
            </a:graphic>
          </wp:inline>
        </w:drawing>
      </w:r>
    </w:p>
    <w:p w14:paraId="3212F311" w14:textId="2AC5DC1E" w:rsidR="003F2F2C" w:rsidRDefault="003F2F2C" w:rsidP="0097689B">
      <w:pPr>
        <w:spacing w:line="480" w:lineRule="auto"/>
        <w:ind w:left="720" w:hanging="360"/>
        <w:rPr>
          <w:rStyle w:val="fontstyle01"/>
          <w:rFonts w:ascii="Times New Roman" w:hAnsi="Times New Roman" w:cs="Times New Roman"/>
          <w:b/>
          <w:bCs/>
          <w:lang w:val="en-US"/>
        </w:rPr>
      </w:pPr>
      <w:r>
        <w:rPr>
          <w:rStyle w:val="fontstyle01"/>
          <w:rFonts w:ascii="Times New Roman" w:hAnsi="Times New Roman" w:cs="Times New Roman"/>
          <w:b/>
          <w:bCs/>
          <w:lang w:val="en-US"/>
        </w:rPr>
        <w:t xml:space="preserve">Camera locations in Singapore. </w:t>
      </w:r>
    </w:p>
    <w:p w14:paraId="4226F343" w14:textId="7B85EEED" w:rsidR="003F2F2C" w:rsidRPr="0097689B" w:rsidRDefault="003F2F2C" w:rsidP="0097689B">
      <w:pPr>
        <w:spacing w:line="480" w:lineRule="auto"/>
        <w:ind w:left="720" w:hanging="360"/>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5C2BEB03" wp14:editId="1FAA76C5">
            <wp:extent cx="5105400" cy="3608170"/>
            <wp:effectExtent l="0" t="0" r="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er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6581" cy="3609005"/>
                    </a:xfrm>
                    <a:prstGeom prst="rect">
                      <a:avLst/>
                    </a:prstGeom>
                  </pic:spPr>
                </pic:pic>
              </a:graphicData>
            </a:graphic>
          </wp:inline>
        </w:drawing>
      </w:r>
    </w:p>
    <w:p w14:paraId="1CE8110B" w14:textId="6EA8688E" w:rsidR="00E24D53" w:rsidRPr="003F2F2C" w:rsidRDefault="00E24D53" w:rsidP="0097689B">
      <w:pPr>
        <w:pStyle w:val="ListParagraph"/>
        <w:numPr>
          <w:ilvl w:val="0"/>
          <w:numId w:val="1"/>
        </w:numPr>
        <w:spacing w:line="480" w:lineRule="auto"/>
        <w:rPr>
          <w:rStyle w:val="fontstyle01"/>
          <w:rFonts w:ascii="Times New Roman" w:hAnsi="Times New Roman" w:cs="Times New Roman"/>
          <w:i/>
          <w:iCs/>
          <w:color w:val="auto"/>
        </w:rPr>
      </w:pPr>
      <w:r w:rsidRPr="003F2F2C">
        <w:rPr>
          <w:rStyle w:val="fontstyle01"/>
          <w:rFonts w:ascii="Times New Roman" w:hAnsi="Times New Roman" w:cs="Times New Roman"/>
          <w:i/>
          <w:iCs/>
        </w:rPr>
        <w:lastRenderedPageBreak/>
        <w:t>To assess the effectiveness of speed cameras in preventing and reducing road traffic</w:t>
      </w:r>
      <w:r w:rsidRPr="003F2F2C">
        <w:rPr>
          <w:rFonts w:ascii="Times New Roman" w:hAnsi="Times New Roman" w:cs="Times New Roman"/>
          <w:i/>
          <w:iCs/>
          <w:color w:val="000000"/>
          <w:sz w:val="24"/>
          <w:szCs w:val="24"/>
        </w:rPr>
        <w:br/>
      </w:r>
      <w:r w:rsidRPr="003F2F2C">
        <w:rPr>
          <w:rStyle w:val="fontstyle01"/>
          <w:rFonts w:ascii="Times New Roman" w:hAnsi="Times New Roman" w:cs="Times New Roman"/>
          <w:i/>
          <w:iCs/>
        </w:rPr>
        <w:t>accidents.</w:t>
      </w:r>
    </w:p>
    <w:p w14:paraId="4DC00CCA" w14:textId="0072AA32" w:rsidR="00266019" w:rsidRPr="0097689B" w:rsidRDefault="00266019" w:rsidP="0097689B">
      <w:pPr>
        <w:spacing w:line="480" w:lineRule="auto"/>
        <w:jc w:val="both"/>
        <w:rPr>
          <w:rStyle w:val="fontstyle01"/>
          <w:rFonts w:ascii="Times New Roman" w:hAnsi="Times New Roman" w:cs="Times New Roman"/>
          <w:color w:val="auto"/>
          <w:lang w:val="en-US"/>
        </w:rPr>
      </w:pPr>
      <w:r w:rsidRPr="0097689B">
        <w:rPr>
          <w:rStyle w:val="fontstyle01"/>
          <w:rFonts w:ascii="Times New Roman" w:hAnsi="Times New Roman" w:cs="Times New Roman"/>
          <w:color w:val="auto"/>
          <w:lang w:val="en-US"/>
        </w:rPr>
        <w:t xml:space="preserve">The number of traffic incidences of accidents and deaths has significantly </w:t>
      </w:r>
      <w:r w:rsidR="005157CF" w:rsidRPr="0097689B">
        <w:rPr>
          <w:rStyle w:val="fontstyle01"/>
          <w:rFonts w:ascii="Times New Roman" w:hAnsi="Times New Roman" w:cs="Times New Roman"/>
          <w:color w:val="auto"/>
          <w:lang w:val="en-US"/>
        </w:rPr>
        <w:t>declined</w:t>
      </w:r>
      <w:r w:rsidRPr="0097689B">
        <w:rPr>
          <w:rStyle w:val="fontstyle01"/>
          <w:rFonts w:ascii="Times New Roman" w:hAnsi="Times New Roman" w:cs="Times New Roman"/>
          <w:color w:val="auto"/>
          <w:lang w:val="en-US"/>
        </w:rPr>
        <w:t xml:space="preserve"> in Singapore as reported by the Singapore </w:t>
      </w:r>
      <w:r w:rsidR="005157CF" w:rsidRPr="0097689B">
        <w:rPr>
          <w:rStyle w:val="fontstyle01"/>
          <w:rFonts w:ascii="Times New Roman" w:hAnsi="Times New Roman" w:cs="Times New Roman"/>
          <w:color w:val="auto"/>
          <w:lang w:val="en-US"/>
        </w:rPr>
        <w:t xml:space="preserve">Police and the ministry of Home affairs. The decline can be attributed to many other factors such as the addition of cameras on the roads that enhance police surveillance and that trigger the population to be careful. To understand the effective of cameras, the did an optimized hotspot analysis to identify areas with a high occurrence of traffic accidents. </w:t>
      </w:r>
      <w:r w:rsidR="00D86696" w:rsidRPr="0097689B">
        <w:rPr>
          <w:rStyle w:val="fontstyle01"/>
          <w:rFonts w:ascii="Times New Roman" w:hAnsi="Times New Roman" w:cs="Times New Roman"/>
          <w:color w:val="auto"/>
          <w:lang w:val="en-US"/>
        </w:rPr>
        <w:t xml:space="preserve">The accident data was mapped and classified based on the dwelling units to provide a spatial extent. </w:t>
      </w:r>
    </w:p>
    <w:p w14:paraId="0FFA81ED" w14:textId="3D75F7F6" w:rsidR="00266019" w:rsidRPr="0097689B" w:rsidRDefault="00266019" w:rsidP="0097689B">
      <w:pPr>
        <w:spacing w:line="480" w:lineRule="auto"/>
        <w:rPr>
          <w:rStyle w:val="fontstyle01"/>
          <w:rFonts w:ascii="Times New Roman" w:hAnsi="Times New Roman" w:cs="Times New Roman"/>
          <w:color w:val="auto"/>
          <w:lang w:val="en-US"/>
        </w:rPr>
      </w:pPr>
      <w:r w:rsidRPr="0097689B">
        <w:rPr>
          <w:rFonts w:ascii="Times New Roman" w:hAnsi="Times New Roman" w:cs="Times New Roman"/>
          <w:noProof/>
          <w:sz w:val="24"/>
          <w:szCs w:val="24"/>
        </w:rPr>
        <w:drawing>
          <wp:inline distT="0" distB="0" distL="0" distR="0" wp14:anchorId="2A45BCE0" wp14:editId="506BA874">
            <wp:extent cx="4572000" cy="2743200"/>
            <wp:effectExtent l="0" t="0" r="0" b="0"/>
            <wp:docPr id="5" name="Chart 5">
              <a:extLst xmlns:a="http://schemas.openxmlformats.org/drawingml/2006/main">
                <a:ext uri="{FF2B5EF4-FFF2-40B4-BE49-F238E27FC236}">
                  <a16:creationId xmlns:a16="http://schemas.microsoft.com/office/drawing/2014/main" id="{18B450F2-7E0C-481A-8BC5-F051372742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B65F9F" w14:textId="01A5416E" w:rsidR="00646C08" w:rsidRPr="0097689B" w:rsidRDefault="00646C08" w:rsidP="0097689B">
      <w:pPr>
        <w:pStyle w:val="Caption"/>
        <w:spacing w:line="480" w:lineRule="auto"/>
        <w:rPr>
          <w:rStyle w:val="fontstyle01"/>
          <w:rFonts w:ascii="Times New Roman" w:hAnsi="Times New Roman" w:cs="Times New Roman"/>
          <w:color w:val="auto"/>
          <w:lang w:val="en-US"/>
        </w:rPr>
      </w:pPr>
      <w:r w:rsidRPr="0097689B">
        <w:rPr>
          <w:rFonts w:ascii="Times New Roman" w:hAnsi="Times New Roman" w:cs="Times New Roman"/>
          <w:sz w:val="24"/>
          <w:szCs w:val="24"/>
        </w:rPr>
        <w:t xml:space="preserve">Figure </w:t>
      </w:r>
      <w:r w:rsidRPr="0097689B">
        <w:rPr>
          <w:rFonts w:ascii="Times New Roman" w:hAnsi="Times New Roman" w:cs="Times New Roman"/>
          <w:sz w:val="24"/>
          <w:szCs w:val="24"/>
        </w:rPr>
        <w:fldChar w:fldCharType="begin"/>
      </w:r>
      <w:r w:rsidRPr="0097689B">
        <w:rPr>
          <w:rFonts w:ascii="Times New Roman" w:hAnsi="Times New Roman" w:cs="Times New Roman"/>
          <w:sz w:val="24"/>
          <w:szCs w:val="24"/>
        </w:rPr>
        <w:instrText xml:space="preserve"> SEQ Figure \* ARABIC </w:instrText>
      </w:r>
      <w:r w:rsidRPr="0097689B">
        <w:rPr>
          <w:rFonts w:ascii="Times New Roman" w:hAnsi="Times New Roman" w:cs="Times New Roman"/>
          <w:sz w:val="24"/>
          <w:szCs w:val="24"/>
        </w:rPr>
        <w:fldChar w:fldCharType="separate"/>
      </w:r>
      <w:r w:rsidR="00FA5CFF" w:rsidRPr="0097689B">
        <w:rPr>
          <w:rFonts w:ascii="Times New Roman" w:hAnsi="Times New Roman" w:cs="Times New Roman"/>
          <w:noProof/>
          <w:sz w:val="24"/>
          <w:szCs w:val="24"/>
        </w:rPr>
        <w:t>1</w:t>
      </w:r>
      <w:r w:rsidRPr="0097689B">
        <w:rPr>
          <w:rFonts w:ascii="Times New Roman" w:hAnsi="Times New Roman" w:cs="Times New Roman"/>
          <w:sz w:val="24"/>
          <w:szCs w:val="24"/>
        </w:rPr>
        <w:fldChar w:fldCharType="end"/>
      </w:r>
      <w:r w:rsidRPr="0097689B">
        <w:rPr>
          <w:rFonts w:ascii="Times New Roman" w:hAnsi="Times New Roman" w:cs="Times New Roman"/>
          <w:sz w:val="24"/>
          <w:szCs w:val="24"/>
          <w:lang w:val="en-US"/>
        </w:rPr>
        <w:t>: A graph showing the number of accidents reported annually,</w:t>
      </w:r>
    </w:p>
    <w:p w14:paraId="4528B055" w14:textId="4501909C" w:rsidR="00646C08" w:rsidRPr="0097689B" w:rsidRDefault="00646C08" w:rsidP="0097689B">
      <w:pPr>
        <w:spacing w:line="480" w:lineRule="auto"/>
        <w:rPr>
          <w:rStyle w:val="fontstyle01"/>
          <w:rFonts w:ascii="Times New Roman" w:hAnsi="Times New Roman" w:cs="Times New Roman"/>
          <w:color w:val="auto"/>
          <w:lang w:val="en-US"/>
        </w:rPr>
      </w:pPr>
    </w:p>
    <w:p w14:paraId="68158171" w14:textId="32A1BA66" w:rsidR="00646C08" w:rsidRPr="0097689B" w:rsidRDefault="00646C08" w:rsidP="0097689B">
      <w:pPr>
        <w:spacing w:line="480" w:lineRule="auto"/>
        <w:jc w:val="both"/>
        <w:rPr>
          <w:rStyle w:val="fontstyle01"/>
          <w:rFonts w:ascii="Times New Roman" w:hAnsi="Times New Roman" w:cs="Times New Roman"/>
          <w:color w:val="auto"/>
          <w:lang w:val="en-US"/>
        </w:rPr>
      </w:pPr>
      <w:r w:rsidRPr="0097689B">
        <w:rPr>
          <w:rStyle w:val="fontstyle01"/>
          <w:rFonts w:ascii="Times New Roman" w:hAnsi="Times New Roman" w:cs="Times New Roman"/>
          <w:color w:val="auto"/>
          <w:lang w:val="en-US"/>
        </w:rPr>
        <w:t>A hot spot analysis, Getis-Ord Gi* (G-I-star) was applied on the dataset. The analysis evaluated the areas with a high potential for correlated accidents that was indicated with red. The cold spot areas show clustering but lack a relationship between the type of accident and therefore it does not pass as a high correlation.</w:t>
      </w:r>
      <w:r w:rsidR="00B46BB7" w:rsidRPr="0097689B">
        <w:rPr>
          <w:rStyle w:val="fontstyle01"/>
          <w:rFonts w:ascii="Times New Roman" w:hAnsi="Times New Roman" w:cs="Times New Roman"/>
          <w:color w:val="auto"/>
          <w:lang w:val="en-US"/>
        </w:rPr>
        <w:t xml:space="preserve"> The data analyzed returns a p-score and a z-score for the </w:t>
      </w:r>
      <w:r w:rsidR="00B46BB7" w:rsidRPr="0097689B">
        <w:rPr>
          <w:rStyle w:val="fontstyle01"/>
          <w:rFonts w:ascii="Times New Roman" w:hAnsi="Times New Roman" w:cs="Times New Roman"/>
          <w:color w:val="auto"/>
          <w:lang w:val="en-US"/>
        </w:rPr>
        <w:lastRenderedPageBreak/>
        <w:t xml:space="preserve">findings. A high z-score and a low p-value indicates a significant hot spot area while a low z value  and a low p value indicates a cold spot area. A z value tending to 0 has no significant spatial clustering as shown in the map below. The areas in red have a high occurrences of accidents that are related and to understand if the cameras influence the occurrence of accidents, we will need to map the correlation between the camera position and the significant hot spot areas. </w:t>
      </w:r>
    </w:p>
    <w:p w14:paraId="3DEAF00A" w14:textId="4BEC5C98" w:rsidR="00712A3D" w:rsidRPr="0097689B" w:rsidRDefault="005157CF" w:rsidP="0097689B">
      <w:pPr>
        <w:spacing w:line="480" w:lineRule="auto"/>
        <w:ind w:left="360"/>
        <w:rPr>
          <w:rFonts w:ascii="Times New Roman" w:hAnsi="Times New Roman" w:cs="Times New Roman"/>
          <w:sz w:val="24"/>
          <w:szCs w:val="24"/>
          <w:lang w:val="en-US"/>
        </w:rPr>
      </w:pPr>
      <w:r w:rsidRPr="0097689B">
        <w:rPr>
          <w:rFonts w:ascii="Times New Roman" w:hAnsi="Times New Roman" w:cs="Times New Roman"/>
          <w:sz w:val="24"/>
          <w:szCs w:val="24"/>
          <w:lang w:val="en-US"/>
        </w:rPr>
        <w:t xml:space="preserve"> </w:t>
      </w:r>
      <w:r w:rsidR="00712A3D" w:rsidRPr="0097689B">
        <w:rPr>
          <w:rFonts w:ascii="Times New Roman" w:hAnsi="Times New Roman" w:cs="Times New Roman"/>
          <w:noProof/>
          <w:sz w:val="24"/>
          <w:szCs w:val="24"/>
        </w:rPr>
        <w:drawing>
          <wp:inline distT="0" distB="0" distL="0" distR="0" wp14:anchorId="4521EF06" wp14:editId="526913F1">
            <wp:extent cx="5731510" cy="4050665"/>
            <wp:effectExtent l="0" t="0" r="2540" b="6985"/>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TSPOT OPTIMIZ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50665"/>
                    </a:xfrm>
                    <a:prstGeom prst="rect">
                      <a:avLst/>
                    </a:prstGeom>
                  </pic:spPr>
                </pic:pic>
              </a:graphicData>
            </a:graphic>
          </wp:inline>
        </w:drawing>
      </w:r>
    </w:p>
    <w:p w14:paraId="45A9100E" w14:textId="703724D2" w:rsidR="00AD2FD2" w:rsidRPr="0097689B" w:rsidRDefault="00AD2FD2" w:rsidP="0097689B">
      <w:pPr>
        <w:pStyle w:val="Caption"/>
        <w:spacing w:line="480" w:lineRule="auto"/>
        <w:rPr>
          <w:rFonts w:ascii="Times New Roman" w:hAnsi="Times New Roman" w:cs="Times New Roman"/>
          <w:sz w:val="24"/>
          <w:szCs w:val="24"/>
        </w:rPr>
      </w:pPr>
      <w:r w:rsidRPr="0097689B">
        <w:rPr>
          <w:rFonts w:ascii="Times New Roman" w:hAnsi="Times New Roman" w:cs="Times New Roman"/>
          <w:sz w:val="24"/>
          <w:szCs w:val="24"/>
        </w:rPr>
        <w:t xml:space="preserve">Figure </w:t>
      </w:r>
      <w:r w:rsidRPr="0097689B">
        <w:rPr>
          <w:rFonts w:ascii="Times New Roman" w:hAnsi="Times New Roman" w:cs="Times New Roman"/>
          <w:sz w:val="24"/>
          <w:szCs w:val="24"/>
        </w:rPr>
        <w:fldChar w:fldCharType="begin"/>
      </w:r>
      <w:r w:rsidRPr="0097689B">
        <w:rPr>
          <w:rFonts w:ascii="Times New Roman" w:hAnsi="Times New Roman" w:cs="Times New Roman"/>
          <w:sz w:val="24"/>
          <w:szCs w:val="24"/>
        </w:rPr>
        <w:instrText xml:space="preserve"> SEQ Figure \* ARABIC </w:instrText>
      </w:r>
      <w:r w:rsidRPr="0097689B">
        <w:rPr>
          <w:rFonts w:ascii="Times New Roman" w:hAnsi="Times New Roman" w:cs="Times New Roman"/>
          <w:sz w:val="24"/>
          <w:szCs w:val="24"/>
        </w:rPr>
        <w:fldChar w:fldCharType="separate"/>
      </w:r>
      <w:r w:rsidR="00FA5CFF" w:rsidRPr="0097689B">
        <w:rPr>
          <w:rFonts w:ascii="Times New Roman" w:hAnsi="Times New Roman" w:cs="Times New Roman"/>
          <w:noProof/>
          <w:sz w:val="24"/>
          <w:szCs w:val="24"/>
        </w:rPr>
        <w:t>2</w:t>
      </w:r>
      <w:r w:rsidRPr="0097689B">
        <w:rPr>
          <w:rFonts w:ascii="Times New Roman" w:hAnsi="Times New Roman" w:cs="Times New Roman"/>
          <w:sz w:val="24"/>
          <w:szCs w:val="24"/>
        </w:rPr>
        <w:fldChar w:fldCharType="end"/>
      </w:r>
      <w:r w:rsidRPr="0097689B">
        <w:rPr>
          <w:rFonts w:ascii="Times New Roman" w:hAnsi="Times New Roman" w:cs="Times New Roman"/>
          <w:sz w:val="24"/>
          <w:szCs w:val="24"/>
          <w:lang w:val="en-US"/>
        </w:rPr>
        <w:t>:A map showing a hotspot analysis of traffic accidents Singapore</w:t>
      </w:r>
    </w:p>
    <w:p w14:paraId="7B1E8D36" w14:textId="1DCD593F" w:rsidR="00E24D53" w:rsidRPr="003F2F2C" w:rsidRDefault="00E24D53" w:rsidP="0097689B">
      <w:pPr>
        <w:pStyle w:val="ListParagraph"/>
        <w:numPr>
          <w:ilvl w:val="0"/>
          <w:numId w:val="1"/>
        </w:numPr>
        <w:spacing w:line="480" w:lineRule="auto"/>
        <w:rPr>
          <w:rStyle w:val="fontstyle01"/>
          <w:rFonts w:ascii="Times New Roman" w:hAnsi="Times New Roman" w:cs="Times New Roman"/>
          <w:i/>
          <w:iCs/>
          <w:color w:val="auto"/>
        </w:rPr>
      </w:pPr>
      <w:r w:rsidRPr="003F2F2C">
        <w:rPr>
          <w:rStyle w:val="fontstyle01"/>
          <w:rFonts w:ascii="Times New Roman" w:hAnsi="Times New Roman" w:cs="Times New Roman"/>
          <w:i/>
          <w:iCs/>
        </w:rPr>
        <w:t>To spatially investigate the adequacy of speed cameras in Singapore.</w:t>
      </w:r>
    </w:p>
    <w:p w14:paraId="69E599F4" w14:textId="49057125" w:rsidR="00AD2FD2" w:rsidRPr="0097689B" w:rsidRDefault="00AD2FD2" w:rsidP="0097689B">
      <w:pPr>
        <w:spacing w:line="480" w:lineRule="auto"/>
        <w:jc w:val="both"/>
        <w:rPr>
          <w:rStyle w:val="fontstyle01"/>
          <w:rFonts w:ascii="Times New Roman" w:hAnsi="Times New Roman" w:cs="Times New Roman"/>
          <w:color w:val="auto"/>
          <w:lang w:val="en-US"/>
        </w:rPr>
      </w:pPr>
      <w:r w:rsidRPr="0097689B">
        <w:rPr>
          <w:rStyle w:val="fontstyle01"/>
          <w:rFonts w:ascii="Times New Roman" w:hAnsi="Times New Roman" w:cs="Times New Roman"/>
          <w:color w:val="auto"/>
          <w:lang w:val="en-US"/>
        </w:rPr>
        <w:t xml:space="preserve">To understand the impact of the camera location in Singapore, the camera locations were mapped to represent the spatial extent. A service area analysis was done on the spatial coverage of the camera on a linear path that was estimated to be one mile along a straight road. The </w:t>
      </w:r>
      <w:r w:rsidRPr="0097689B">
        <w:rPr>
          <w:rStyle w:val="fontstyle01"/>
          <w:rFonts w:ascii="Times New Roman" w:hAnsi="Times New Roman" w:cs="Times New Roman"/>
          <w:color w:val="auto"/>
          <w:lang w:val="en-US"/>
        </w:rPr>
        <w:lastRenderedPageBreak/>
        <w:t>service area was mapped to analyze the areas of coverage that are well served by the camera as shown in the map below. The ma</w:t>
      </w:r>
      <w:r w:rsidR="00962DDC" w:rsidRPr="0097689B">
        <w:rPr>
          <w:rStyle w:val="fontstyle01"/>
          <w:rFonts w:ascii="Times New Roman" w:hAnsi="Times New Roman" w:cs="Times New Roman"/>
          <w:color w:val="auto"/>
          <w:lang w:val="en-US"/>
        </w:rPr>
        <w:t>p</w:t>
      </w:r>
      <w:r w:rsidRPr="0097689B">
        <w:rPr>
          <w:rStyle w:val="fontstyle01"/>
          <w:rFonts w:ascii="Times New Roman" w:hAnsi="Times New Roman" w:cs="Times New Roman"/>
          <w:color w:val="auto"/>
          <w:lang w:val="en-US"/>
        </w:rPr>
        <w:t xml:space="preserve"> articulates the coverage </w:t>
      </w:r>
      <w:r w:rsidR="00962DDC" w:rsidRPr="0097689B">
        <w:rPr>
          <w:rStyle w:val="fontstyle01"/>
          <w:rFonts w:ascii="Times New Roman" w:hAnsi="Times New Roman" w:cs="Times New Roman"/>
          <w:color w:val="auto"/>
          <w:lang w:val="en-US"/>
        </w:rPr>
        <w:t xml:space="preserve">along the main street networks where the cameras are located. Another assumption taken for the study is that the camera has a 360 degree view thus it can pick data from any street approaching the main street location. As seen, about half of Singapore has good coverage by the existing camera infrastructure, however, there is a significant part that has no coverage. Notably, the cameras were installed in areas </w:t>
      </w:r>
      <w:r w:rsidR="0062510E" w:rsidRPr="0097689B">
        <w:rPr>
          <w:rStyle w:val="fontstyle01"/>
          <w:rFonts w:ascii="Times New Roman" w:hAnsi="Times New Roman" w:cs="Times New Roman"/>
          <w:color w:val="auto"/>
          <w:lang w:val="en-US"/>
        </w:rPr>
        <w:t xml:space="preserve">with high traffic incidences in the first phase and evidently there has been a decline in traffic incidences. </w:t>
      </w:r>
    </w:p>
    <w:p w14:paraId="7210DB9A" w14:textId="6EC65818" w:rsidR="00712A3D" w:rsidRPr="0097689B" w:rsidRDefault="00712A3D" w:rsidP="0097689B">
      <w:pPr>
        <w:spacing w:line="480" w:lineRule="auto"/>
        <w:rPr>
          <w:rFonts w:ascii="Times New Roman" w:hAnsi="Times New Roman" w:cs="Times New Roman"/>
          <w:sz w:val="24"/>
          <w:szCs w:val="24"/>
        </w:rPr>
      </w:pPr>
      <w:r w:rsidRPr="0097689B">
        <w:rPr>
          <w:rFonts w:ascii="Times New Roman" w:hAnsi="Times New Roman" w:cs="Times New Roman"/>
          <w:noProof/>
          <w:sz w:val="24"/>
          <w:szCs w:val="24"/>
        </w:rPr>
        <w:drawing>
          <wp:inline distT="0" distB="0" distL="0" distR="0" wp14:anchorId="4A2E8E00" wp14:editId="1DAC83B9">
            <wp:extent cx="5731510" cy="4050665"/>
            <wp:effectExtent l="0" t="0" r="2540" b="6985"/>
            <wp:docPr id="2" name="Picture 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era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50665"/>
                    </a:xfrm>
                    <a:prstGeom prst="rect">
                      <a:avLst/>
                    </a:prstGeom>
                  </pic:spPr>
                </pic:pic>
              </a:graphicData>
            </a:graphic>
          </wp:inline>
        </w:drawing>
      </w:r>
    </w:p>
    <w:p w14:paraId="080D11C5" w14:textId="70D26D1C" w:rsidR="00E24D53" w:rsidRPr="003F2F2C" w:rsidRDefault="00E24D53" w:rsidP="0097689B">
      <w:pPr>
        <w:pStyle w:val="ListParagraph"/>
        <w:numPr>
          <w:ilvl w:val="0"/>
          <w:numId w:val="1"/>
        </w:numPr>
        <w:spacing w:line="480" w:lineRule="auto"/>
        <w:rPr>
          <w:rStyle w:val="fontstyle01"/>
          <w:rFonts w:ascii="Times New Roman" w:hAnsi="Times New Roman" w:cs="Times New Roman"/>
          <w:i/>
          <w:iCs/>
          <w:color w:val="auto"/>
        </w:rPr>
      </w:pPr>
      <w:r w:rsidRPr="003F2F2C">
        <w:rPr>
          <w:rFonts w:ascii="Times New Roman" w:hAnsi="Times New Roman" w:cs="Times New Roman"/>
          <w:i/>
          <w:iCs/>
          <w:color w:val="000000"/>
          <w:sz w:val="24"/>
          <w:szCs w:val="24"/>
          <w:lang w:val="en-US"/>
        </w:rPr>
        <w:t>T</w:t>
      </w:r>
      <w:r w:rsidRPr="003F2F2C">
        <w:rPr>
          <w:rStyle w:val="fontstyle01"/>
          <w:rFonts w:ascii="Times New Roman" w:hAnsi="Times New Roman" w:cs="Times New Roman"/>
          <w:i/>
          <w:iCs/>
        </w:rPr>
        <w:t>o identify hot spots for traffic accidents in Singapore.</w:t>
      </w:r>
    </w:p>
    <w:p w14:paraId="53B0AEC0" w14:textId="19F04AA3" w:rsidR="0062510E" w:rsidRPr="0097689B" w:rsidRDefault="0062510E" w:rsidP="0097689B">
      <w:pPr>
        <w:spacing w:line="480" w:lineRule="auto"/>
        <w:jc w:val="both"/>
        <w:rPr>
          <w:rStyle w:val="fontstyle01"/>
          <w:rFonts w:ascii="Times New Roman" w:hAnsi="Times New Roman" w:cs="Times New Roman"/>
          <w:color w:val="auto"/>
          <w:lang w:val="en-US"/>
        </w:rPr>
      </w:pPr>
      <w:r w:rsidRPr="0097689B">
        <w:rPr>
          <w:rStyle w:val="fontstyle01"/>
          <w:rFonts w:ascii="Times New Roman" w:hAnsi="Times New Roman" w:cs="Times New Roman"/>
          <w:color w:val="auto"/>
          <w:lang w:val="en-US"/>
        </w:rPr>
        <w:t xml:space="preserve">This analysis evaluated accident data from Singapore and mapped it using a heat map to show areas with high incidences of traffic accidents. The analysis is a visual representation of areas with high cases of </w:t>
      </w:r>
      <w:r w:rsidR="00AC666B" w:rsidRPr="0097689B">
        <w:rPr>
          <w:rStyle w:val="fontstyle01"/>
          <w:rFonts w:ascii="Times New Roman" w:hAnsi="Times New Roman" w:cs="Times New Roman"/>
          <w:color w:val="auto"/>
          <w:lang w:val="en-US"/>
        </w:rPr>
        <w:t>traffic accidents in Singapore</w:t>
      </w:r>
      <w:r w:rsidR="009500E4" w:rsidRPr="0097689B">
        <w:rPr>
          <w:rStyle w:val="fontstyle01"/>
          <w:rFonts w:ascii="Times New Roman" w:hAnsi="Times New Roman" w:cs="Times New Roman"/>
          <w:color w:val="auto"/>
          <w:lang w:val="en-US"/>
        </w:rPr>
        <w:t xml:space="preserve"> using a darker shade of deep red and the lighter </w:t>
      </w:r>
      <w:r w:rsidR="009500E4" w:rsidRPr="0097689B">
        <w:rPr>
          <w:rStyle w:val="fontstyle01"/>
          <w:rFonts w:ascii="Times New Roman" w:hAnsi="Times New Roman" w:cs="Times New Roman"/>
          <w:color w:val="auto"/>
          <w:lang w:val="en-US"/>
        </w:rPr>
        <w:lastRenderedPageBreak/>
        <w:t>area have low to zero accident recorded</w:t>
      </w:r>
      <w:r w:rsidR="00AC666B" w:rsidRPr="0097689B">
        <w:rPr>
          <w:rStyle w:val="fontstyle01"/>
          <w:rFonts w:ascii="Times New Roman" w:hAnsi="Times New Roman" w:cs="Times New Roman"/>
          <w:color w:val="auto"/>
          <w:lang w:val="en-US"/>
        </w:rPr>
        <w:t xml:space="preserve">. The data reveals that the main hotspot areas are along major road infrastructure. The high incidences could be attributed to the high traffic volumes within these roads and the knowledge that these routes have high speed limits which could have high incidences of traffic accidents. </w:t>
      </w:r>
      <w:r w:rsidR="00796918" w:rsidRPr="0097689B">
        <w:rPr>
          <w:rStyle w:val="fontstyle01"/>
          <w:rFonts w:ascii="Times New Roman" w:hAnsi="Times New Roman" w:cs="Times New Roman"/>
          <w:color w:val="auto"/>
          <w:lang w:val="en-US"/>
        </w:rPr>
        <w:t xml:space="preserve">The map was normalized with the location of the camera points, however since they are spatially distributed around the street network fairly adequately. The high prevalence of accident around the southern art however will require urgent action as the numbers are high and this has a significant impact on the wellbeing of the population. </w:t>
      </w:r>
    </w:p>
    <w:p w14:paraId="53024AB0" w14:textId="77777777" w:rsidR="00796918" w:rsidRPr="0097689B" w:rsidRDefault="00796918" w:rsidP="0097689B">
      <w:pPr>
        <w:spacing w:line="480" w:lineRule="auto"/>
        <w:jc w:val="both"/>
        <w:rPr>
          <w:rStyle w:val="fontstyle01"/>
          <w:rFonts w:ascii="Times New Roman" w:hAnsi="Times New Roman" w:cs="Times New Roman"/>
          <w:color w:val="auto"/>
          <w:lang w:val="en-US"/>
        </w:rPr>
      </w:pPr>
    </w:p>
    <w:p w14:paraId="368224A1" w14:textId="77777777" w:rsidR="00712A3D" w:rsidRPr="0097689B" w:rsidRDefault="00712A3D" w:rsidP="0097689B">
      <w:pPr>
        <w:pStyle w:val="ListParagraph"/>
        <w:spacing w:line="480" w:lineRule="auto"/>
        <w:rPr>
          <w:rFonts w:ascii="Times New Roman" w:hAnsi="Times New Roman" w:cs="Times New Roman"/>
          <w:sz w:val="24"/>
          <w:szCs w:val="24"/>
        </w:rPr>
      </w:pPr>
    </w:p>
    <w:p w14:paraId="7F0323D2" w14:textId="4F9EB84E" w:rsidR="00712A3D" w:rsidRPr="0097689B" w:rsidRDefault="00712A3D" w:rsidP="0097689B">
      <w:pPr>
        <w:spacing w:line="480" w:lineRule="auto"/>
        <w:rPr>
          <w:rFonts w:ascii="Times New Roman" w:hAnsi="Times New Roman" w:cs="Times New Roman"/>
          <w:sz w:val="24"/>
          <w:szCs w:val="24"/>
        </w:rPr>
      </w:pPr>
      <w:r w:rsidRPr="0097689B">
        <w:rPr>
          <w:rFonts w:ascii="Times New Roman" w:hAnsi="Times New Roman" w:cs="Times New Roman"/>
          <w:noProof/>
          <w:sz w:val="24"/>
          <w:szCs w:val="24"/>
        </w:rPr>
        <w:drawing>
          <wp:inline distT="0" distB="0" distL="0" distR="0" wp14:anchorId="687935F8" wp14:editId="3187B385">
            <wp:extent cx="5731510" cy="4054475"/>
            <wp:effectExtent l="0" t="0" r="2540" b="3175"/>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tspot ma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054475"/>
                    </a:xfrm>
                    <a:prstGeom prst="rect">
                      <a:avLst/>
                    </a:prstGeom>
                  </pic:spPr>
                </pic:pic>
              </a:graphicData>
            </a:graphic>
          </wp:inline>
        </w:drawing>
      </w:r>
    </w:p>
    <w:p w14:paraId="17115E35" w14:textId="1BF34266" w:rsidR="00796918" w:rsidRDefault="00796918" w:rsidP="0097689B">
      <w:pPr>
        <w:pStyle w:val="Caption"/>
        <w:spacing w:line="480" w:lineRule="auto"/>
        <w:rPr>
          <w:rFonts w:ascii="Times New Roman" w:hAnsi="Times New Roman" w:cs="Times New Roman"/>
          <w:sz w:val="24"/>
          <w:szCs w:val="24"/>
          <w:lang w:val="en-US"/>
        </w:rPr>
      </w:pPr>
      <w:r w:rsidRPr="0097689B">
        <w:rPr>
          <w:rFonts w:ascii="Times New Roman" w:hAnsi="Times New Roman" w:cs="Times New Roman"/>
          <w:sz w:val="24"/>
          <w:szCs w:val="24"/>
        </w:rPr>
        <w:t xml:space="preserve">Figure </w:t>
      </w:r>
      <w:r w:rsidRPr="0097689B">
        <w:rPr>
          <w:rFonts w:ascii="Times New Roman" w:hAnsi="Times New Roman" w:cs="Times New Roman"/>
          <w:sz w:val="24"/>
          <w:szCs w:val="24"/>
        </w:rPr>
        <w:fldChar w:fldCharType="begin"/>
      </w:r>
      <w:r w:rsidRPr="0097689B">
        <w:rPr>
          <w:rFonts w:ascii="Times New Roman" w:hAnsi="Times New Roman" w:cs="Times New Roman"/>
          <w:sz w:val="24"/>
          <w:szCs w:val="24"/>
        </w:rPr>
        <w:instrText xml:space="preserve"> SEQ Figure \* ARABIC </w:instrText>
      </w:r>
      <w:r w:rsidRPr="0097689B">
        <w:rPr>
          <w:rFonts w:ascii="Times New Roman" w:hAnsi="Times New Roman" w:cs="Times New Roman"/>
          <w:sz w:val="24"/>
          <w:szCs w:val="24"/>
        </w:rPr>
        <w:fldChar w:fldCharType="separate"/>
      </w:r>
      <w:r w:rsidR="00FA5CFF" w:rsidRPr="0097689B">
        <w:rPr>
          <w:rFonts w:ascii="Times New Roman" w:hAnsi="Times New Roman" w:cs="Times New Roman"/>
          <w:noProof/>
          <w:sz w:val="24"/>
          <w:szCs w:val="24"/>
        </w:rPr>
        <w:t>3</w:t>
      </w:r>
      <w:r w:rsidRPr="0097689B">
        <w:rPr>
          <w:rFonts w:ascii="Times New Roman" w:hAnsi="Times New Roman" w:cs="Times New Roman"/>
          <w:sz w:val="24"/>
          <w:szCs w:val="24"/>
        </w:rPr>
        <w:fldChar w:fldCharType="end"/>
      </w:r>
      <w:r w:rsidRPr="0097689B">
        <w:rPr>
          <w:rFonts w:ascii="Times New Roman" w:hAnsi="Times New Roman" w:cs="Times New Roman"/>
          <w:sz w:val="24"/>
          <w:szCs w:val="24"/>
          <w:lang w:val="en-US"/>
        </w:rPr>
        <w:t>: A heat map showing the spatial distribution of traffic accident corelated with camera positions.</w:t>
      </w:r>
    </w:p>
    <w:p w14:paraId="5E471015" w14:textId="77777777" w:rsidR="003F2F2C" w:rsidRPr="003F2F2C" w:rsidRDefault="003F2F2C" w:rsidP="003F2F2C">
      <w:pPr>
        <w:rPr>
          <w:lang w:val="en-US"/>
        </w:rPr>
      </w:pPr>
    </w:p>
    <w:p w14:paraId="26BEF3F4" w14:textId="23FA322A" w:rsidR="0018107F" w:rsidRPr="003F2F2C" w:rsidRDefault="00E24D53" w:rsidP="0097689B">
      <w:pPr>
        <w:pStyle w:val="ListParagraph"/>
        <w:numPr>
          <w:ilvl w:val="0"/>
          <w:numId w:val="1"/>
        </w:numPr>
        <w:spacing w:line="480" w:lineRule="auto"/>
        <w:rPr>
          <w:rStyle w:val="fontstyle01"/>
          <w:rFonts w:ascii="Times New Roman" w:hAnsi="Times New Roman" w:cs="Times New Roman"/>
          <w:i/>
          <w:iCs/>
          <w:color w:val="auto"/>
        </w:rPr>
      </w:pPr>
      <w:r w:rsidRPr="003F2F2C">
        <w:rPr>
          <w:rStyle w:val="fontstyle01"/>
          <w:rFonts w:ascii="Times New Roman" w:hAnsi="Times New Roman" w:cs="Times New Roman"/>
          <w:i/>
          <w:iCs/>
        </w:rPr>
        <w:lastRenderedPageBreak/>
        <w:t>To investigate other measures of reducing road traffic accidents in Singapore</w:t>
      </w:r>
    </w:p>
    <w:p w14:paraId="52FC4068" w14:textId="7B256448" w:rsidR="00FA5CFF" w:rsidRPr="0097689B" w:rsidRDefault="00796918" w:rsidP="0097689B">
      <w:pPr>
        <w:spacing w:line="480" w:lineRule="auto"/>
        <w:jc w:val="both"/>
        <w:rPr>
          <w:rStyle w:val="fontstyle01"/>
          <w:rFonts w:ascii="Times New Roman" w:hAnsi="Times New Roman" w:cs="Times New Roman"/>
          <w:color w:val="auto"/>
          <w:lang w:val="en-US"/>
        </w:rPr>
      </w:pPr>
      <w:r w:rsidRPr="0097689B">
        <w:rPr>
          <w:rStyle w:val="fontstyle01"/>
          <w:rFonts w:ascii="Times New Roman" w:hAnsi="Times New Roman" w:cs="Times New Roman"/>
          <w:color w:val="auto"/>
          <w:lang w:val="en-US"/>
        </w:rPr>
        <w:t xml:space="preserve">The final </w:t>
      </w:r>
      <w:r w:rsidR="000A3C07" w:rsidRPr="0097689B">
        <w:rPr>
          <w:rStyle w:val="fontstyle01"/>
          <w:rFonts w:ascii="Times New Roman" w:hAnsi="Times New Roman" w:cs="Times New Roman"/>
          <w:color w:val="auto"/>
          <w:lang w:val="en-US"/>
        </w:rPr>
        <w:t xml:space="preserve">outlier </w:t>
      </w:r>
      <w:r w:rsidRPr="0097689B">
        <w:rPr>
          <w:rStyle w:val="fontstyle01"/>
          <w:rFonts w:ascii="Times New Roman" w:hAnsi="Times New Roman" w:cs="Times New Roman"/>
          <w:color w:val="auto"/>
          <w:lang w:val="en-US"/>
        </w:rPr>
        <w:t>analysis done on the accident data is to establish the relationship between the clusters of datasets in the analysis to establish if the traffic accidents are related, to what extent to initiate the right action for reach area.</w:t>
      </w:r>
      <w:r w:rsidR="000A3C07" w:rsidRPr="0097689B">
        <w:rPr>
          <w:rStyle w:val="fontstyle01"/>
          <w:rFonts w:ascii="Times New Roman" w:hAnsi="Times New Roman" w:cs="Times New Roman"/>
          <w:color w:val="auto"/>
          <w:lang w:val="en-US"/>
        </w:rPr>
        <w:t xml:space="preserve"> The </w:t>
      </w:r>
      <w:r w:rsidR="000A3C07" w:rsidRPr="0097689B">
        <w:rPr>
          <w:rStyle w:val="fontstyle01"/>
          <w:rFonts w:ascii="Times New Roman" w:hAnsi="Times New Roman" w:cs="Times New Roman"/>
          <w:color w:val="auto"/>
          <w:lang w:val="en-US"/>
        </w:rPr>
        <w:t>Cluster and Outlier Analysis</w:t>
      </w:r>
      <w:r w:rsidR="000A3C07" w:rsidRPr="0097689B">
        <w:rPr>
          <w:rStyle w:val="fontstyle01"/>
          <w:rFonts w:ascii="Times New Roman" w:hAnsi="Times New Roman" w:cs="Times New Roman"/>
          <w:color w:val="auto"/>
          <w:lang w:val="en-US"/>
        </w:rPr>
        <w:t xml:space="preserve"> </w:t>
      </w:r>
      <w:r w:rsidR="006C091D" w:rsidRPr="0097689B">
        <w:rPr>
          <w:rStyle w:val="fontstyle01"/>
          <w:rFonts w:ascii="Times New Roman" w:hAnsi="Times New Roman" w:cs="Times New Roman"/>
          <w:color w:val="auto"/>
          <w:lang w:val="en-US"/>
        </w:rPr>
        <w:t xml:space="preserve">supports in the identification of areas with an interesting spatial pattern regarding traffic accidents. It helps in identifying areas with a significant cluster and it proceeds to define the type of cluster relationship, more than the hot spot analysis. </w:t>
      </w:r>
      <w:r w:rsidR="00FA5CFF" w:rsidRPr="0097689B">
        <w:rPr>
          <w:rStyle w:val="fontstyle01"/>
          <w:rFonts w:ascii="Times New Roman" w:hAnsi="Times New Roman" w:cs="Times New Roman"/>
          <w:color w:val="auto"/>
          <w:lang w:val="en-US"/>
        </w:rPr>
        <w:t xml:space="preserve">The analysis maps areas with significant data that coincides with significant outliers as well. The analysis reveals two areas of significance for the study, the low high outlier and the high low outlier that shows both extremes in terms of accident with no correlation, and accident with significant correlation. The finding points out to significant high number in areas with low camera coverage. </w:t>
      </w:r>
    </w:p>
    <w:p w14:paraId="612A49AC" w14:textId="1D0250BE" w:rsidR="00712A3D" w:rsidRPr="0097689B" w:rsidRDefault="00712A3D" w:rsidP="0097689B">
      <w:pPr>
        <w:spacing w:line="480" w:lineRule="auto"/>
        <w:rPr>
          <w:rFonts w:ascii="Times New Roman" w:hAnsi="Times New Roman" w:cs="Times New Roman"/>
          <w:sz w:val="24"/>
          <w:szCs w:val="24"/>
        </w:rPr>
      </w:pPr>
      <w:r w:rsidRPr="0097689B">
        <w:rPr>
          <w:rFonts w:ascii="Times New Roman" w:hAnsi="Times New Roman" w:cs="Times New Roman"/>
          <w:noProof/>
          <w:sz w:val="24"/>
          <w:szCs w:val="24"/>
        </w:rPr>
        <w:drawing>
          <wp:inline distT="0" distB="0" distL="0" distR="0" wp14:anchorId="6864CB73" wp14:editId="39FC1547">
            <wp:extent cx="5731510" cy="4050665"/>
            <wp:effectExtent l="0" t="0" r="2540" b="6985"/>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UST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50665"/>
                    </a:xfrm>
                    <a:prstGeom prst="rect">
                      <a:avLst/>
                    </a:prstGeom>
                  </pic:spPr>
                </pic:pic>
              </a:graphicData>
            </a:graphic>
          </wp:inline>
        </w:drawing>
      </w:r>
    </w:p>
    <w:p w14:paraId="7CE04497" w14:textId="25449995" w:rsidR="00FA5CFF" w:rsidRPr="0097689B" w:rsidRDefault="00FA5CFF" w:rsidP="0097689B">
      <w:pPr>
        <w:pStyle w:val="Caption"/>
        <w:spacing w:line="480" w:lineRule="auto"/>
        <w:rPr>
          <w:rFonts w:ascii="Times New Roman" w:hAnsi="Times New Roman" w:cs="Times New Roman"/>
          <w:sz w:val="24"/>
          <w:szCs w:val="24"/>
        </w:rPr>
      </w:pPr>
      <w:r w:rsidRPr="0097689B">
        <w:rPr>
          <w:rFonts w:ascii="Times New Roman" w:hAnsi="Times New Roman" w:cs="Times New Roman"/>
          <w:sz w:val="24"/>
          <w:szCs w:val="24"/>
        </w:rPr>
        <w:t xml:space="preserve">Figure </w:t>
      </w:r>
      <w:r w:rsidRPr="0097689B">
        <w:rPr>
          <w:rFonts w:ascii="Times New Roman" w:hAnsi="Times New Roman" w:cs="Times New Roman"/>
          <w:sz w:val="24"/>
          <w:szCs w:val="24"/>
        </w:rPr>
        <w:fldChar w:fldCharType="begin"/>
      </w:r>
      <w:r w:rsidRPr="0097689B">
        <w:rPr>
          <w:rFonts w:ascii="Times New Roman" w:hAnsi="Times New Roman" w:cs="Times New Roman"/>
          <w:sz w:val="24"/>
          <w:szCs w:val="24"/>
        </w:rPr>
        <w:instrText xml:space="preserve"> SEQ Figure \* ARABIC </w:instrText>
      </w:r>
      <w:r w:rsidRPr="0097689B">
        <w:rPr>
          <w:rFonts w:ascii="Times New Roman" w:hAnsi="Times New Roman" w:cs="Times New Roman"/>
          <w:sz w:val="24"/>
          <w:szCs w:val="24"/>
        </w:rPr>
        <w:fldChar w:fldCharType="separate"/>
      </w:r>
      <w:r w:rsidRPr="0097689B">
        <w:rPr>
          <w:rFonts w:ascii="Times New Roman" w:hAnsi="Times New Roman" w:cs="Times New Roman"/>
          <w:noProof/>
          <w:sz w:val="24"/>
          <w:szCs w:val="24"/>
        </w:rPr>
        <w:t>4</w:t>
      </w:r>
      <w:r w:rsidRPr="0097689B">
        <w:rPr>
          <w:rFonts w:ascii="Times New Roman" w:hAnsi="Times New Roman" w:cs="Times New Roman"/>
          <w:sz w:val="24"/>
          <w:szCs w:val="24"/>
        </w:rPr>
        <w:fldChar w:fldCharType="end"/>
      </w:r>
      <w:r w:rsidRPr="0097689B">
        <w:rPr>
          <w:rFonts w:ascii="Times New Roman" w:hAnsi="Times New Roman" w:cs="Times New Roman"/>
          <w:sz w:val="24"/>
          <w:szCs w:val="24"/>
          <w:lang w:val="en-US"/>
        </w:rPr>
        <w:t>: A map showing the Cluster and Outlier Analysis for traffic accident in Singapore</w:t>
      </w:r>
    </w:p>
    <w:p w14:paraId="4D62696B" w14:textId="53C49EA0" w:rsidR="00FA5CFF" w:rsidRPr="0097689B" w:rsidRDefault="00FA5CFF" w:rsidP="0097689B">
      <w:pPr>
        <w:spacing w:line="480" w:lineRule="auto"/>
        <w:rPr>
          <w:rFonts w:ascii="Times New Roman" w:hAnsi="Times New Roman" w:cs="Times New Roman"/>
          <w:b/>
          <w:bCs/>
          <w:sz w:val="24"/>
          <w:szCs w:val="24"/>
          <w:lang w:val="en-US"/>
        </w:rPr>
      </w:pPr>
      <w:bookmarkStart w:id="0" w:name="_GoBack"/>
      <w:bookmarkEnd w:id="0"/>
      <w:r w:rsidRPr="0097689B">
        <w:rPr>
          <w:rFonts w:ascii="Times New Roman" w:hAnsi="Times New Roman" w:cs="Times New Roman"/>
          <w:b/>
          <w:bCs/>
          <w:sz w:val="24"/>
          <w:szCs w:val="24"/>
          <w:lang w:val="en-US"/>
        </w:rPr>
        <w:lastRenderedPageBreak/>
        <w:t xml:space="preserve">Recommendation </w:t>
      </w:r>
    </w:p>
    <w:p w14:paraId="3906547D" w14:textId="1C7FB53A" w:rsidR="00FA5CFF" w:rsidRPr="0097689B" w:rsidRDefault="00FA5CFF" w:rsidP="0097689B">
      <w:pPr>
        <w:spacing w:line="480" w:lineRule="auto"/>
        <w:jc w:val="both"/>
        <w:rPr>
          <w:rFonts w:ascii="Times New Roman" w:hAnsi="Times New Roman" w:cs="Times New Roman"/>
          <w:sz w:val="24"/>
          <w:szCs w:val="24"/>
          <w:lang w:val="en-US"/>
        </w:rPr>
      </w:pPr>
      <w:r w:rsidRPr="0097689B">
        <w:rPr>
          <w:rFonts w:ascii="Times New Roman" w:hAnsi="Times New Roman" w:cs="Times New Roman"/>
          <w:sz w:val="24"/>
          <w:szCs w:val="24"/>
          <w:lang w:val="en-US"/>
        </w:rPr>
        <w:t xml:space="preserve">The analysis on Singapore reveals a </w:t>
      </w:r>
      <w:r w:rsidR="00455699" w:rsidRPr="0097689B">
        <w:rPr>
          <w:rFonts w:ascii="Times New Roman" w:hAnsi="Times New Roman" w:cs="Times New Roman"/>
          <w:sz w:val="24"/>
          <w:szCs w:val="24"/>
          <w:lang w:val="en-US"/>
        </w:rPr>
        <w:t>thought-provoking</w:t>
      </w:r>
      <w:r w:rsidRPr="0097689B">
        <w:rPr>
          <w:rFonts w:ascii="Times New Roman" w:hAnsi="Times New Roman" w:cs="Times New Roman"/>
          <w:sz w:val="24"/>
          <w:szCs w:val="24"/>
          <w:lang w:val="en-US"/>
        </w:rPr>
        <w:t xml:space="preserve"> pattern on the spatial distribution of traffic accident. </w:t>
      </w:r>
      <w:r w:rsidR="00455699" w:rsidRPr="0097689B">
        <w:rPr>
          <w:rFonts w:ascii="Times New Roman" w:hAnsi="Times New Roman" w:cs="Times New Roman"/>
          <w:sz w:val="24"/>
          <w:szCs w:val="24"/>
          <w:lang w:val="en-US"/>
        </w:rPr>
        <w:t xml:space="preserve">First, is that most of the accidents reported are along major highways and they are clustered as either accidents or heavy traffic. In this analysis, the accident data was widely used for the analysis and to establish of the Camera help in reducing his numbers. Notably, there is a significant decline in traffic accidents in areas with Camera and the final map reveals gaps in the Northern part in relation to the camera positioning. The number of accidents however remain high towards the south and it an be attributed to several factors, that If addressed will support the reduction of traffic accidents. The area requires placement of adequate cameras to capture roads that are limited with curves and junctions. Secondly, there is need to provide public awareness on the factors causing accidents along the routes to ensure the improvement in reduction of accidents. Additionally, since there is limited data on the causes of these accidents on the ground, there is need to do a site specific study by sending researchers to gather relevant data for the key areas identified to improve on the action taken for each site specifically, in the bid to reduce traffic accidents. </w:t>
      </w:r>
    </w:p>
    <w:p w14:paraId="6A582924" w14:textId="532F3753" w:rsidR="00455699" w:rsidRPr="0097689B" w:rsidRDefault="00455699" w:rsidP="0097689B">
      <w:pPr>
        <w:spacing w:line="480" w:lineRule="auto"/>
        <w:jc w:val="both"/>
        <w:rPr>
          <w:rFonts w:ascii="Times New Roman" w:hAnsi="Times New Roman" w:cs="Times New Roman"/>
          <w:sz w:val="24"/>
          <w:szCs w:val="24"/>
          <w:lang w:val="en-US"/>
        </w:rPr>
      </w:pPr>
    </w:p>
    <w:p w14:paraId="556A3E8C" w14:textId="10D2F4C8" w:rsidR="00455699" w:rsidRPr="00053FED" w:rsidRDefault="00455699" w:rsidP="00053FED">
      <w:pPr>
        <w:spacing w:line="480" w:lineRule="auto"/>
        <w:jc w:val="center"/>
        <w:rPr>
          <w:rFonts w:ascii="Times New Roman" w:hAnsi="Times New Roman" w:cs="Times New Roman"/>
          <w:b/>
          <w:bCs/>
          <w:sz w:val="24"/>
          <w:szCs w:val="24"/>
          <w:lang w:val="en-US"/>
        </w:rPr>
      </w:pPr>
      <w:r w:rsidRPr="00053FED">
        <w:rPr>
          <w:rFonts w:ascii="Times New Roman" w:hAnsi="Times New Roman" w:cs="Times New Roman"/>
          <w:b/>
          <w:bCs/>
          <w:sz w:val="24"/>
          <w:szCs w:val="24"/>
          <w:lang w:val="en-US"/>
        </w:rPr>
        <w:t>References</w:t>
      </w:r>
    </w:p>
    <w:p w14:paraId="3D187649" w14:textId="77777777" w:rsidR="001815D8" w:rsidRPr="0097689B" w:rsidRDefault="001815D8" w:rsidP="001815D8">
      <w:pPr>
        <w:spacing w:line="480" w:lineRule="auto"/>
        <w:jc w:val="both"/>
        <w:rPr>
          <w:rFonts w:ascii="Times New Roman" w:hAnsi="Times New Roman" w:cs="Times New Roman"/>
          <w:sz w:val="24"/>
          <w:szCs w:val="24"/>
          <w:lang w:val="en-US"/>
        </w:rPr>
      </w:pPr>
      <w:r w:rsidRPr="0097689B">
        <w:rPr>
          <w:rFonts w:ascii="Times New Roman" w:hAnsi="Times New Roman" w:cs="Times New Roman"/>
          <w:sz w:val="24"/>
          <w:szCs w:val="24"/>
          <w:lang w:val="en-US"/>
        </w:rPr>
        <w:t>Gundooglu, B. (2010). Applying linear analysis methods to GIS-supported procedures for</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97689B">
        <w:rPr>
          <w:rFonts w:ascii="Times New Roman" w:hAnsi="Times New Roman" w:cs="Times New Roman"/>
          <w:sz w:val="24"/>
          <w:szCs w:val="24"/>
          <w:lang w:val="en-US"/>
        </w:rPr>
        <w:t xml:space="preserve">preventing traffic accidents: Case study of Konya. </w:t>
      </w:r>
      <w:r w:rsidRPr="0097689B">
        <w:rPr>
          <w:rFonts w:ascii="Times New Roman" w:hAnsi="Times New Roman" w:cs="Times New Roman"/>
          <w:i/>
          <w:iCs/>
          <w:sz w:val="24"/>
          <w:szCs w:val="24"/>
          <w:lang w:val="en-US"/>
        </w:rPr>
        <w:t>Safety Science</w:t>
      </w:r>
      <w:r w:rsidRPr="0097689B">
        <w:rPr>
          <w:rFonts w:ascii="Times New Roman" w:hAnsi="Times New Roman" w:cs="Times New Roman"/>
          <w:sz w:val="24"/>
          <w:szCs w:val="24"/>
          <w:lang w:val="en-US"/>
        </w:rPr>
        <w:t>, 48 , pp. 763-769</w:t>
      </w:r>
    </w:p>
    <w:p w14:paraId="08054831" w14:textId="1E541996" w:rsidR="00455699" w:rsidRPr="0097689B" w:rsidRDefault="00455699" w:rsidP="0097689B">
      <w:pPr>
        <w:spacing w:line="480" w:lineRule="auto"/>
        <w:jc w:val="both"/>
        <w:rPr>
          <w:rFonts w:ascii="Times New Roman" w:hAnsi="Times New Roman" w:cs="Times New Roman"/>
          <w:sz w:val="24"/>
          <w:szCs w:val="24"/>
          <w:lang w:val="en-US"/>
        </w:rPr>
      </w:pPr>
      <w:r w:rsidRPr="0097689B">
        <w:rPr>
          <w:rFonts w:ascii="Times New Roman" w:hAnsi="Times New Roman" w:cs="Times New Roman"/>
          <w:sz w:val="24"/>
          <w:szCs w:val="24"/>
          <w:lang w:val="en-US"/>
        </w:rPr>
        <w:t xml:space="preserve">Mitchell, A </w:t>
      </w:r>
      <w:r w:rsidRPr="0097689B">
        <w:rPr>
          <w:rFonts w:ascii="Times New Roman" w:hAnsi="Times New Roman" w:cs="Times New Roman"/>
          <w:sz w:val="24"/>
          <w:szCs w:val="24"/>
          <w:lang w:val="en-US"/>
        </w:rPr>
        <w:t xml:space="preserve"> (2005). </w:t>
      </w:r>
      <w:r w:rsidRPr="0097689B">
        <w:rPr>
          <w:rFonts w:ascii="Times New Roman" w:hAnsi="Times New Roman" w:cs="Times New Roman"/>
          <w:sz w:val="24"/>
          <w:szCs w:val="24"/>
          <w:lang w:val="en-US"/>
        </w:rPr>
        <w:t xml:space="preserve">The ESRI Guide to GIS Analysis, Volume 2. </w:t>
      </w:r>
      <w:r w:rsidRPr="0097689B">
        <w:rPr>
          <w:rFonts w:ascii="Times New Roman" w:hAnsi="Times New Roman" w:cs="Times New Roman"/>
          <w:sz w:val="24"/>
          <w:szCs w:val="24"/>
          <w:lang w:val="en-US"/>
        </w:rPr>
        <w:t xml:space="preserve">California, </w:t>
      </w:r>
      <w:r w:rsidRPr="0097689B">
        <w:rPr>
          <w:rFonts w:ascii="Times New Roman" w:hAnsi="Times New Roman" w:cs="Times New Roman"/>
          <w:sz w:val="24"/>
          <w:szCs w:val="24"/>
          <w:lang w:val="en-US"/>
        </w:rPr>
        <w:t>ESRI Press</w:t>
      </w:r>
      <w:r w:rsidRPr="0097689B">
        <w:rPr>
          <w:rFonts w:ascii="Times New Roman" w:hAnsi="Times New Roman" w:cs="Times New Roman"/>
          <w:sz w:val="24"/>
          <w:szCs w:val="24"/>
          <w:lang w:val="en-US"/>
        </w:rPr>
        <w:t>.</w:t>
      </w:r>
    </w:p>
    <w:p w14:paraId="3A612618" w14:textId="19DA315B" w:rsidR="00455699" w:rsidRPr="0097689B" w:rsidRDefault="00455699" w:rsidP="0097689B">
      <w:pPr>
        <w:spacing w:line="480" w:lineRule="auto"/>
        <w:jc w:val="both"/>
        <w:rPr>
          <w:rFonts w:ascii="Times New Roman" w:hAnsi="Times New Roman" w:cs="Times New Roman"/>
          <w:sz w:val="24"/>
          <w:szCs w:val="24"/>
          <w:lang w:val="en-US"/>
        </w:rPr>
      </w:pPr>
      <w:r w:rsidRPr="0097689B">
        <w:rPr>
          <w:rFonts w:ascii="Times New Roman" w:hAnsi="Times New Roman" w:cs="Times New Roman"/>
          <w:sz w:val="24"/>
          <w:szCs w:val="24"/>
          <w:lang w:val="en-US"/>
        </w:rPr>
        <w:t xml:space="preserve">Sharma, A., and Li, C. (2017). </w:t>
      </w:r>
      <w:r w:rsidRPr="0097689B">
        <w:rPr>
          <w:rFonts w:ascii="Times New Roman" w:hAnsi="Times New Roman" w:cs="Times New Roman"/>
          <w:sz w:val="24"/>
          <w:szCs w:val="24"/>
          <w:lang w:val="en-US"/>
        </w:rPr>
        <w:t>Exploring spatio-temporal effects in traffic crash trend analysis</w:t>
      </w:r>
      <w:r w:rsidR="00053FED">
        <w:rPr>
          <w:rFonts w:ascii="Times New Roman" w:hAnsi="Times New Roman" w:cs="Times New Roman"/>
          <w:sz w:val="24"/>
          <w:szCs w:val="24"/>
          <w:lang w:val="en-US"/>
        </w:rPr>
        <w:t xml:space="preserve"> </w:t>
      </w:r>
      <w:r w:rsidR="00053FED">
        <w:rPr>
          <w:rFonts w:ascii="Times New Roman" w:hAnsi="Times New Roman" w:cs="Times New Roman"/>
          <w:sz w:val="24"/>
          <w:szCs w:val="24"/>
          <w:lang w:val="en-US"/>
        </w:rPr>
        <w:tab/>
      </w:r>
      <w:r w:rsidRPr="0097689B">
        <w:rPr>
          <w:rFonts w:ascii="Times New Roman" w:hAnsi="Times New Roman" w:cs="Times New Roman"/>
          <w:sz w:val="24"/>
          <w:szCs w:val="24"/>
          <w:lang w:val="en-US"/>
        </w:rPr>
        <w:t xml:space="preserve">Analytic </w:t>
      </w:r>
      <w:r w:rsidRPr="0097689B">
        <w:rPr>
          <w:rFonts w:ascii="Times New Roman" w:hAnsi="Times New Roman" w:cs="Times New Roman"/>
          <w:i/>
          <w:iCs/>
          <w:sz w:val="24"/>
          <w:szCs w:val="24"/>
          <w:lang w:val="en-US"/>
        </w:rPr>
        <w:t>Methods in Accident Research</w:t>
      </w:r>
      <w:r w:rsidRPr="0097689B">
        <w:rPr>
          <w:rFonts w:ascii="Times New Roman" w:hAnsi="Times New Roman" w:cs="Times New Roman"/>
          <w:sz w:val="24"/>
          <w:szCs w:val="24"/>
          <w:lang w:val="en-US"/>
        </w:rPr>
        <w:t>, 16</w:t>
      </w:r>
      <w:r w:rsidRPr="0097689B">
        <w:rPr>
          <w:rFonts w:ascii="Times New Roman" w:hAnsi="Times New Roman" w:cs="Times New Roman"/>
          <w:sz w:val="24"/>
          <w:szCs w:val="24"/>
          <w:lang w:val="en-US"/>
        </w:rPr>
        <w:t>,</w:t>
      </w:r>
      <w:r w:rsidRPr="0097689B">
        <w:rPr>
          <w:rFonts w:ascii="Times New Roman" w:hAnsi="Times New Roman" w:cs="Times New Roman"/>
          <w:sz w:val="24"/>
          <w:szCs w:val="24"/>
          <w:lang w:val="en-US"/>
        </w:rPr>
        <w:t xml:space="preserve"> pp. 104-116</w:t>
      </w:r>
    </w:p>
    <w:sectPr w:rsidR="00455699" w:rsidRPr="0097689B" w:rsidSect="003F2F2C">
      <w:headerReference w:type="default" r:id="rId15"/>
      <w:head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65B15" w14:textId="77777777" w:rsidR="00A242FD" w:rsidRDefault="00A242FD" w:rsidP="003F2F2C">
      <w:pPr>
        <w:spacing w:after="0" w:line="240" w:lineRule="auto"/>
      </w:pPr>
      <w:r>
        <w:separator/>
      </w:r>
    </w:p>
  </w:endnote>
  <w:endnote w:type="continuationSeparator" w:id="0">
    <w:p w14:paraId="5D36F5E3" w14:textId="77777777" w:rsidR="00A242FD" w:rsidRDefault="00A242FD" w:rsidP="003F2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A24C3" w14:textId="77777777" w:rsidR="00A242FD" w:rsidRDefault="00A242FD" w:rsidP="003F2F2C">
      <w:pPr>
        <w:spacing w:after="0" w:line="240" w:lineRule="auto"/>
      </w:pPr>
      <w:r>
        <w:separator/>
      </w:r>
    </w:p>
  </w:footnote>
  <w:footnote w:type="continuationSeparator" w:id="0">
    <w:p w14:paraId="1A2C6722" w14:textId="77777777" w:rsidR="00A242FD" w:rsidRDefault="00A242FD" w:rsidP="003F2F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556948"/>
      <w:docPartObj>
        <w:docPartGallery w:val="Page Numbers (Top of Page)"/>
        <w:docPartUnique/>
      </w:docPartObj>
    </w:sdtPr>
    <w:sdtEndPr>
      <w:rPr>
        <w:noProof/>
      </w:rPr>
    </w:sdtEndPr>
    <w:sdtContent>
      <w:p w14:paraId="0E2B8514" w14:textId="4123DC01" w:rsidR="003F2F2C" w:rsidRDefault="003F2F2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A92C75C" w14:textId="38402223" w:rsidR="003F2F2C" w:rsidRPr="003F2F2C" w:rsidRDefault="003F2F2C">
    <w:pPr>
      <w:pStyle w:val="Header"/>
      <w:rPr>
        <w:rFonts w:ascii="Times New Roman" w:hAnsi="Times New Roman" w:cs="Times New Roman"/>
        <w:sz w:val="24"/>
        <w:szCs w:val="24"/>
        <w:lang w:val="en-US"/>
      </w:rPr>
    </w:pPr>
    <w:r w:rsidRPr="003F2F2C">
      <w:rPr>
        <w:rFonts w:ascii="Times New Roman" w:hAnsi="Times New Roman" w:cs="Times New Roman"/>
        <w:sz w:val="24"/>
        <w:szCs w:val="24"/>
        <w:lang w:val="en-US"/>
      </w:rPr>
      <w:t>GIS ANALYSIS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1666E" w14:textId="77777777" w:rsidR="003F2F2C" w:rsidRPr="003F2F2C" w:rsidRDefault="003F2F2C" w:rsidP="003F2F2C">
    <w:pPr>
      <w:pStyle w:val="Header"/>
      <w:rPr>
        <w:rFonts w:ascii="Times New Roman" w:hAnsi="Times New Roman" w:cs="Times New Roman"/>
        <w:sz w:val="24"/>
        <w:szCs w:val="24"/>
        <w:lang w:val="en-US"/>
      </w:rPr>
    </w:pPr>
    <w:r w:rsidRPr="003F2F2C">
      <w:rPr>
        <w:rFonts w:ascii="Times New Roman" w:hAnsi="Times New Roman" w:cs="Times New Roman"/>
        <w:sz w:val="24"/>
        <w:szCs w:val="24"/>
        <w:lang w:val="en-US"/>
      </w:rPr>
      <w:t>GIS ANALYSIS</w:t>
    </w:r>
  </w:p>
  <w:p w14:paraId="413C6770" w14:textId="77777777" w:rsidR="003F2F2C" w:rsidRDefault="003F2F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063C9E"/>
    <w:multiLevelType w:val="hybridMultilevel"/>
    <w:tmpl w:val="8BE8D63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D53"/>
    <w:rsid w:val="00053FED"/>
    <w:rsid w:val="000A3C07"/>
    <w:rsid w:val="001815D8"/>
    <w:rsid w:val="00266019"/>
    <w:rsid w:val="00304AFA"/>
    <w:rsid w:val="003B2910"/>
    <w:rsid w:val="003F2F2C"/>
    <w:rsid w:val="00455699"/>
    <w:rsid w:val="005157CF"/>
    <w:rsid w:val="0062510E"/>
    <w:rsid w:val="00646C08"/>
    <w:rsid w:val="006C091D"/>
    <w:rsid w:val="00712A3D"/>
    <w:rsid w:val="00714540"/>
    <w:rsid w:val="00796918"/>
    <w:rsid w:val="009500E4"/>
    <w:rsid w:val="00962DDC"/>
    <w:rsid w:val="0097689B"/>
    <w:rsid w:val="00A242FD"/>
    <w:rsid w:val="00AA2C54"/>
    <w:rsid w:val="00AC666B"/>
    <w:rsid w:val="00AD2FD2"/>
    <w:rsid w:val="00B46BB7"/>
    <w:rsid w:val="00D57191"/>
    <w:rsid w:val="00D86696"/>
    <w:rsid w:val="00E24D53"/>
    <w:rsid w:val="00FA5CFF"/>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C9ACB"/>
  <w15:chartTrackingRefBased/>
  <w15:docId w15:val="{7E1F209A-9F83-44C3-AA60-05F0E804A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K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E24D53"/>
    <w:rPr>
      <w:rFonts w:ascii="TimesNewRomanPSMT" w:hAnsi="TimesNewRomanPSMT" w:hint="default"/>
      <w:b w:val="0"/>
      <w:bCs w:val="0"/>
      <w:i w:val="0"/>
      <w:iCs w:val="0"/>
      <w:color w:val="000000"/>
      <w:sz w:val="24"/>
      <w:szCs w:val="24"/>
    </w:rPr>
  </w:style>
  <w:style w:type="paragraph" w:styleId="ListParagraph">
    <w:name w:val="List Paragraph"/>
    <w:basedOn w:val="Normal"/>
    <w:uiPriority w:val="34"/>
    <w:qFormat/>
    <w:rsid w:val="00E24D53"/>
    <w:pPr>
      <w:ind w:left="720"/>
      <w:contextualSpacing/>
    </w:pPr>
  </w:style>
  <w:style w:type="paragraph" w:styleId="Caption">
    <w:name w:val="caption"/>
    <w:basedOn w:val="Normal"/>
    <w:next w:val="Normal"/>
    <w:uiPriority w:val="35"/>
    <w:unhideWhenUsed/>
    <w:qFormat/>
    <w:rsid w:val="00646C0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F2F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2F2C"/>
  </w:style>
  <w:style w:type="paragraph" w:styleId="Footer">
    <w:name w:val="footer"/>
    <w:basedOn w:val="Normal"/>
    <w:link w:val="FooterChar"/>
    <w:uiPriority w:val="99"/>
    <w:unhideWhenUsed/>
    <w:rsid w:val="003F2F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2F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7239">
      <w:bodyDiv w:val="1"/>
      <w:marLeft w:val="0"/>
      <w:marRight w:val="0"/>
      <w:marTop w:val="0"/>
      <w:marBottom w:val="0"/>
      <w:divBdr>
        <w:top w:val="none" w:sz="0" w:space="0" w:color="auto"/>
        <w:left w:val="none" w:sz="0" w:space="0" w:color="auto"/>
        <w:bottom w:val="none" w:sz="0" w:space="0" w:color="auto"/>
        <w:right w:val="none" w:sz="0" w:space="0" w:color="auto"/>
      </w:divBdr>
      <w:divsChild>
        <w:div w:id="1727336242">
          <w:marLeft w:val="0"/>
          <w:marRight w:val="0"/>
          <w:marTop w:val="0"/>
          <w:marBottom w:val="0"/>
          <w:divBdr>
            <w:top w:val="none" w:sz="0" w:space="0" w:color="auto"/>
            <w:left w:val="none" w:sz="0" w:space="0" w:color="auto"/>
            <w:bottom w:val="none" w:sz="0" w:space="0" w:color="auto"/>
            <w:right w:val="none" w:sz="0" w:space="0" w:color="auto"/>
          </w:divBdr>
        </w:div>
        <w:div w:id="2071031806">
          <w:marLeft w:val="0"/>
          <w:marRight w:val="0"/>
          <w:marTop w:val="0"/>
          <w:marBottom w:val="0"/>
          <w:divBdr>
            <w:top w:val="none" w:sz="0" w:space="0" w:color="auto"/>
            <w:left w:val="none" w:sz="0" w:space="0" w:color="auto"/>
            <w:bottom w:val="none" w:sz="0" w:space="0" w:color="auto"/>
            <w:right w:val="none" w:sz="0" w:space="0" w:color="auto"/>
          </w:divBdr>
        </w:div>
      </w:divsChild>
    </w:div>
    <w:div w:id="2070954845">
      <w:bodyDiv w:val="1"/>
      <w:marLeft w:val="0"/>
      <w:marRight w:val="0"/>
      <w:marTop w:val="0"/>
      <w:marBottom w:val="0"/>
      <w:divBdr>
        <w:top w:val="none" w:sz="0" w:space="0" w:color="auto"/>
        <w:left w:val="none" w:sz="0" w:space="0" w:color="auto"/>
        <w:bottom w:val="none" w:sz="0" w:space="0" w:color="auto"/>
        <w:right w:val="none" w:sz="0" w:space="0" w:color="auto"/>
      </w:divBdr>
      <w:divsChild>
        <w:div w:id="1585147533">
          <w:marLeft w:val="0"/>
          <w:marRight w:val="0"/>
          <w:marTop w:val="0"/>
          <w:marBottom w:val="0"/>
          <w:divBdr>
            <w:top w:val="none" w:sz="0" w:space="0" w:color="auto"/>
            <w:left w:val="none" w:sz="0" w:space="0" w:color="auto"/>
            <w:bottom w:val="none" w:sz="0" w:space="0" w:color="auto"/>
            <w:right w:val="none" w:sz="0" w:space="0" w:color="auto"/>
          </w:divBdr>
        </w:div>
        <w:div w:id="1297680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uriukja\Downloads\causes-of-road-accidents-causes-of-accidents-by-severity-of-injury-sustained\causes-of-accidents-by-severity-of-injury-sustained.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KE"/>
        </a:p>
      </c:txPr>
    </c:title>
    <c:autoTitleDeleted val="0"/>
    <c:plotArea>
      <c:layout/>
      <c:scatterChart>
        <c:scatterStyle val="lineMarker"/>
        <c:varyColors val="0"/>
        <c:ser>
          <c:idx val="0"/>
          <c:order val="0"/>
          <c:tx>
            <c:strRef>
              <c:f>'causes-of-accidents-by-severity'!$E$1</c:f>
              <c:strCache>
                <c:ptCount val="1"/>
                <c:pt idx="0">
                  <c:v>number_of_accidents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'causes-of-accidents-by-severity'!$A$2:$A$329</c:f>
              <c:numCache>
                <c:formatCode>General</c:formatCode>
                <c:ptCount val="328"/>
                <c:pt idx="0">
                  <c:v>2012</c:v>
                </c:pt>
                <c:pt idx="1">
                  <c:v>2012</c:v>
                </c:pt>
                <c:pt idx="2">
                  <c:v>2012</c:v>
                </c:pt>
                <c:pt idx="3">
                  <c:v>2012</c:v>
                </c:pt>
                <c:pt idx="4">
                  <c:v>2012</c:v>
                </c:pt>
                <c:pt idx="5">
                  <c:v>2012</c:v>
                </c:pt>
                <c:pt idx="6">
                  <c:v>2012</c:v>
                </c:pt>
                <c:pt idx="7">
                  <c:v>2012</c:v>
                </c:pt>
                <c:pt idx="8">
                  <c:v>2012</c:v>
                </c:pt>
                <c:pt idx="9">
                  <c:v>2012</c:v>
                </c:pt>
                <c:pt idx="10">
                  <c:v>2012</c:v>
                </c:pt>
                <c:pt idx="11">
                  <c:v>2012</c:v>
                </c:pt>
                <c:pt idx="12">
                  <c:v>2012</c:v>
                </c:pt>
                <c:pt idx="13">
                  <c:v>2012</c:v>
                </c:pt>
                <c:pt idx="14">
                  <c:v>2012</c:v>
                </c:pt>
                <c:pt idx="15">
                  <c:v>2012</c:v>
                </c:pt>
                <c:pt idx="16">
                  <c:v>2012</c:v>
                </c:pt>
                <c:pt idx="17">
                  <c:v>2012</c:v>
                </c:pt>
                <c:pt idx="18">
                  <c:v>2012</c:v>
                </c:pt>
                <c:pt idx="19">
                  <c:v>2012</c:v>
                </c:pt>
                <c:pt idx="20">
                  <c:v>2012</c:v>
                </c:pt>
                <c:pt idx="21">
                  <c:v>2012</c:v>
                </c:pt>
                <c:pt idx="22">
                  <c:v>2012</c:v>
                </c:pt>
                <c:pt idx="23">
                  <c:v>2012</c:v>
                </c:pt>
                <c:pt idx="24">
                  <c:v>2012</c:v>
                </c:pt>
                <c:pt idx="25">
                  <c:v>2012</c:v>
                </c:pt>
                <c:pt idx="26">
                  <c:v>2012</c:v>
                </c:pt>
                <c:pt idx="27">
                  <c:v>2012</c:v>
                </c:pt>
                <c:pt idx="28">
                  <c:v>2012</c:v>
                </c:pt>
                <c:pt idx="29">
                  <c:v>2012</c:v>
                </c:pt>
                <c:pt idx="30">
                  <c:v>2012</c:v>
                </c:pt>
                <c:pt idx="31">
                  <c:v>2012</c:v>
                </c:pt>
                <c:pt idx="32">
                  <c:v>2012</c:v>
                </c:pt>
                <c:pt idx="33">
                  <c:v>2012</c:v>
                </c:pt>
                <c:pt idx="34">
                  <c:v>2012</c:v>
                </c:pt>
                <c:pt idx="35">
                  <c:v>2012</c:v>
                </c:pt>
                <c:pt idx="36">
                  <c:v>2012</c:v>
                </c:pt>
                <c:pt idx="37">
                  <c:v>2012</c:v>
                </c:pt>
                <c:pt idx="38">
                  <c:v>2012</c:v>
                </c:pt>
                <c:pt idx="39">
                  <c:v>2012</c:v>
                </c:pt>
                <c:pt idx="40">
                  <c:v>2012</c:v>
                </c:pt>
                <c:pt idx="41">
                  <c:v>2012</c:v>
                </c:pt>
                <c:pt idx="42">
                  <c:v>2012</c:v>
                </c:pt>
                <c:pt idx="43">
                  <c:v>2012</c:v>
                </c:pt>
                <c:pt idx="44">
                  <c:v>2012</c:v>
                </c:pt>
                <c:pt idx="45">
                  <c:v>2012</c:v>
                </c:pt>
                <c:pt idx="46">
                  <c:v>2013</c:v>
                </c:pt>
                <c:pt idx="47">
                  <c:v>2013</c:v>
                </c:pt>
                <c:pt idx="48">
                  <c:v>2013</c:v>
                </c:pt>
                <c:pt idx="49">
                  <c:v>2013</c:v>
                </c:pt>
                <c:pt idx="50">
                  <c:v>2013</c:v>
                </c:pt>
                <c:pt idx="51">
                  <c:v>2013</c:v>
                </c:pt>
                <c:pt idx="52">
                  <c:v>2013</c:v>
                </c:pt>
                <c:pt idx="53">
                  <c:v>2013</c:v>
                </c:pt>
                <c:pt idx="54">
                  <c:v>2013</c:v>
                </c:pt>
                <c:pt idx="55">
                  <c:v>2013</c:v>
                </c:pt>
                <c:pt idx="56">
                  <c:v>2013</c:v>
                </c:pt>
                <c:pt idx="57">
                  <c:v>2013</c:v>
                </c:pt>
                <c:pt idx="58">
                  <c:v>2013</c:v>
                </c:pt>
                <c:pt idx="59">
                  <c:v>2013</c:v>
                </c:pt>
                <c:pt idx="60">
                  <c:v>2013</c:v>
                </c:pt>
                <c:pt idx="61">
                  <c:v>2013</c:v>
                </c:pt>
                <c:pt idx="62">
                  <c:v>2013</c:v>
                </c:pt>
                <c:pt idx="63">
                  <c:v>2013</c:v>
                </c:pt>
                <c:pt idx="64">
                  <c:v>2013</c:v>
                </c:pt>
                <c:pt idx="65">
                  <c:v>2013</c:v>
                </c:pt>
                <c:pt idx="66">
                  <c:v>2013</c:v>
                </c:pt>
                <c:pt idx="67">
                  <c:v>2013</c:v>
                </c:pt>
                <c:pt idx="68">
                  <c:v>2013</c:v>
                </c:pt>
                <c:pt idx="69">
                  <c:v>2013</c:v>
                </c:pt>
                <c:pt idx="70">
                  <c:v>2013</c:v>
                </c:pt>
                <c:pt idx="71">
                  <c:v>2013</c:v>
                </c:pt>
                <c:pt idx="72">
                  <c:v>2013</c:v>
                </c:pt>
                <c:pt idx="73">
                  <c:v>2013</c:v>
                </c:pt>
                <c:pt idx="74">
                  <c:v>2013</c:v>
                </c:pt>
                <c:pt idx="75">
                  <c:v>2013</c:v>
                </c:pt>
                <c:pt idx="76">
                  <c:v>2013</c:v>
                </c:pt>
                <c:pt idx="77">
                  <c:v>2013</c:v>
                </c:pt>
                <c:pt idx="78">
                  <c:v>2013</c:v>
                </c:pt>
                <c:pt idx="79">
                  <c:v>2013</c:v>
                </c:pt>
                <c:pt idx="80">
                  <c:v>2013</c:v>
                </c:pt>
                <c:pt idx="81">
                  <c:v>2013</c:v>
                </c:pt>
                <c:pt idx="82">
                  <c:v>2013</c:v>
                </c:pt>
                <c:pt idx="83">
                  <c:v>2013</c:v>
                </c:pt>
                <c:pt idx="84">
                  <c:v>2013</c:v>
                </c:pt>
                <c:pt idx="85">
                  <c:v>2013</c:v>
                </c:pt>
                <c:pt idx="86">
                  <c:v>2013</c:v>
                </c:pt>
                <c:pt idx="87">
                  <c:v>2013</c:v>
                </c:pt>
                <c:pt idx="88">
                  <c:v>2013</c:v>
                </c:pt>
                <c:pt idx="89">
                  <c:v>2013</c:v>
                </c:pt>
                <c:pt idx="90">
                  <c:v>2013</c:v>
                </c:pt>
                <c:pt idx="91">
                  <c:v>2013</c:v>
                </c:pt>
                <c:pt idx="92">
                  <c:v>2014</c:v>
                </c:pt>
                <c:pt idx="93">
                  <c:v>2014</c:v>
                </c:pt>
                <c:pt idx="94">
                  <c:v>2014</c:v>
                </c:pt>
                <c:pt idx="95">
                  <c:v>2014</c:v>
                </c:pt>
                <c:pt idx="96">
                  <c:v>2014</c:v>
                </c:pt>
                <c:pt idx="97">
                  <c:v>2014</c:v>
                </c:pt>
                <c:pt idx="98">
                  <c:v>2014</c:v>
                </c:pt>
                <c:pt idx="99">
                  <c:v>2014</c:v>
                </c:pt>
                <c:pt idx="100">
                  <c:v>2014</c:v>
                </c:pt>
                <c:pt idx="101">
                  <c:v>2014</c:v>
                </c:pt>
                <c:pt idx="102">
                  <c:v>2014</c:v>
                </c:pt>
                <c:pt idx="103">
                  <c:v>2014</c:v>
                </c:pt>
                <c:pt idx="104">
                  <c:v>2014</c:v>
                </c:pt>
                <c:pt idx="105">
                  <c:v>2014</c:v>
                </c:pt>
                <c:pt idx="106">
                  <c:v>2014</c:v>
                </c:pt>
                <c:pt idx="107">
                  <c:v>2014</c:v>
                </c:pt>
                <c:pt idx="108">
                  <c:v>2014</c:v>
                </c:pt>
                <c:pt idx="109">
                  <c:v>2014</c:v>
                </c:pt>
                <c:pt idx="110">
                  <c:v>2014</c:v>
                </c:pt>
                <c:pt idx="111">
                  <c:v>2014</c:v>
                </c:pt>
                <c:pt idx="112">
                  <c:v>2014</c:v>
                </c:pt>
                <c:pt idx="113">
                  <c:v>2014</c:v>
                </c:pt>
                <c:pt idx="114">
                  <c:v>2014</c:v>
                </c:pt>
                <c:pt idx="115">
                  <c:v>2014</c:v>
                </c:pt>
                <c:pt idx="116">
                  <c:v>2014</c:v>
                </c:pt>
                <c:pt idx="117">
                  <c:v>2014</c:v>
                </c:pt>
                <c:pt idx="118">
                  <c:v>2014</c:v>
                </c:pt>
                <c:pt idx="119">
                  <c:v>2014</c:v>
                </c:pt>
                <c:pt idx="120">
                  <c:v>2014</c:v>
                </c:pt>
                <c:pt idx="121">
                  <c:v>2014</c:v>
                </c:pt>
                <c:pt idx="122">
                  <c:v>2014</c:v>
                </c:pt>
                <c:pt idx="123">
                  <c:v>2014</c:v>
                </c:pt>
                <c:pt idx="124">
                  <c:v>2014</c:v>
                </c:pt>
                <c:pt idx="125">
                  <c:v>2014</c:v>
                </c:pt>
                <c:pt idx="126">
                  <c:v>2014</c:v>
                </c:pt>
                <c:pt idx="127">
                  <c:v>2014</c:v>
                </c:pt>
                <c:pt idx="128">
                  <c:v>2014</c:v>
                </c:pt>
                <c:pt idx="129">
                  <c:v>2014</c:v>
                </c:pt>
                <c:pt idx="130">
                  <c:v>2014</c:v>
                </c:pt>
                <c:pt idx="131">
                  <c:v>2014</c:v>
                </c:pt>
                <c:pt idx="132">
                  <c:v>2014</c:v>
                </c:pt>
                <c:pt idx="133">
                  <c:v>2014</c:v>
                </c:pt>
                <c:pt idx="134">
                  <c:v>2014</c:v>
                </c:pt>
                <c:pt idx="135">
                  <c:v>2014</c:v>
                </c:pt>
                <c:pt idx="136">
                  <c:v>2014</c:v>
                </c:pt>
                <c:pt idx="137">
                  <c:v>2014</c:v>
                </c:pt>
                <c:pt idx="138">
                  <c:v>2015</c:v>
                </c:pt>
                <c:pt idx="139">
                  <c:v>2015</c:v>
                </c:pt>
                <c:pt idx="140">
                  <c:v>2015</c:v>
                </c:pt>
                <c:pt idx="141">
                  <c:v>2015</c:v>
                </c:pt>
                <c:pt idx="142">
                  <c:v>2015</c:v>
                </c:pt>
                <c:pt idx="143">
                  <c:v>2015</c:v>
                </c:pt>
                <c:pt idx="144">
                  <c:v>2015</c:v>
                </c:pt>
                <c:pt idx="145">
                  <c:v>2015</c:v>
                </c:pt>
                <c:pt idx="146">
                  <c:v>2015</c:v>
                </c:pt>
                <c:pt idx="147">
                  <c:v>2015</c:v>
                </c:pt>
                <c:pt idx="148">
                  <c:v>2015</c:v>
                </c:pt>
                <c:pt idx="149">
                  <c:v>2015</c:v>
                </c:pt>
                <c:pt idx="150">
                  <c:v>2015</c:v>
                </c:pt>
                <c:pt idx="151">
                  <c:v>2015</c:v>
                </c:pt>
                <c:pt idx="152">
                  <c:v>2015</c:v>
                </c:pt>
                <c:pt idx="153">
                  <c:v>2015</c:v>
                </c:pt>
                <c:pt idx="154">
                  <c:v>2015</c:v>
                </c:pt>
                <c:pt idx="155">
                  <c:v>2015</c:v>
                </c:pt>
                <c:pt idx="156">
                  <c:v>2015</c:v>
                </c:pt>
                <c:pt idx="157">
                  <c:v>2015</c:v>
                </c:pt>
                <c:pt idx="158">
                  <c:v>2015</c:v>
                </c:pt>
                <c:pt idx="159">
                  <c:v>2015</c:v>
                </c:pt>
                <c:pt idx="160">
                  <c:v>2015</c:v>
                </c:pt>
                <c:pt idx="161">
                  <c:v>2015</c:v>
                </c:pt>
                <c:pt idx="162">
                  <c:v>2015</c:v>
                </c:pt>
                <c:pt idx="163">
                  <c:v>2015</c:v>
                </c:pt>
                <c:pt idx="164">
                  <c:v>2015</c:v>
                </c:pt>
                <c:pt idx="165">
                  <c:v>2015</c:v>
                </c:pt>
                <c:pt idx="166">
                  <c:v>2015</c:v>
                </c:pt>
                <c:pt idx="167">
                  <c:v>2015</c:v>
                </c:pt>
                <c:pt idx="168">
                  <c:v>2015</c:v>
                </c:pt>
                <c:pt idx="169">
                  <c:v>2015</c:v>
                </c:pt>
                <c:pt idx="170">
                  <c:v>2015</c:v>
                </c:pt>
                <c:pt idx="171">
                  <c:v>2015</c:v>
                </c:pt>
                <c:pt idx="172">
                  <c:v>2015</c:v>
                </c:pt>
                <c:pt idx="173">
                  <c:v>2015</c:v>
                </c:pt>
                <c:pt idx="174">
                  <c:v>2015</c:v>
                </c:pt>
                <c:pt idx="175">
                  <c:v>2015</c:v>
                </c:pt>
                <c:pt idx="176">
                  <c:v>2015</c:v>
                </c:pt>
                <c:pt idx="177">
                  <c:v>2015</c:v>
                </c:pt>
                <c:pt idx="178">
                  <c:v>2015</c:v>
                </c:pt>
                <c:pt idx="179">
                  <c:v>2015</c:v>
                </c:pt>
                <c:pt idx="180">
                  <c:v>2015</c:v>
                </c:pt>
                <c:pt idx="181">
                  <c:v>2015</c:v>
                </c:pt>
                <c:pt idx="182">
                  <c:v>2015</c:v>
                </c:pt>
                <c:pt idx="183">
                  <c:v>2015</c:v>
                </c:pt>
                <c:pt idx="184">
                  <c:v>2016</c:v>
                </c:pt>
                <c:pt idx="185">
                  <c:v>2016</c:v>
                </c:pt>
                <c:pt idx="186">
                  <c:v>2016</c:v>
                </c:pt>
                <c:pt idx="187">
                  <c:v>2016</c:v>
                </c:pt>
                <c:pt idx="188">
                  <c:v>2016</c:v>
                </c:pt>
                <c:pt idx="189">
                  <c:v>2016</c:v>
                </c:pt>
                <c:pt idx="190">
                  <c:v>2016</c:v>
                </c:pt>
                <c:pt idx="191">
                  <c:v>2016</c:v>
                </c:pt>
                <c:pt idx="192">
                  <c:v>2016</c:v>
                </c:pt>
                <c:pt idx="193">
                  <c:v>2016</c:v>
                </c:pt>
                <c:pt idx="194">
                  <c:v>2016</c:v>
                </c:pt>
                <c:pt idx="195">
                  <c:v>2016</c:v>
                </c:pt>
                <c:pt idx="196">
                  <c:v>2016</c:v>
                </c:pt>
                <c:pt idx="197">
                  <c:v>2016</c:v>
                </c:pt>
                <c:pt idx="198">
                  <c:v>2016</c:v>
                </c:pt>
                <c:pt idx="199">
                  <c:v>2016</c:v>
                </c:pt>
                <c:pt idx="200">
                  <c:v>2016</c:v>
                </c:pt>
                <c:pt idx="201">
                  <c:v>2016</c:v>
                </c:pt>
                <c:pt idx="202">
                  <c:v>2016</c:v>
                </c:pt>
                <c:pt idx="203">
                  <c:v>2016</c:v>
                </c:pt>
                <c:pt idx="204">
                  <c:v>2016</c:v>
                </c:pt>
                <c:pt idx="205">
                  <c:v>2016</c:v>
                </c:pt>
                <c:pt idx="206">
                  <c:v>2016</c:v>
                </c:pt>
                <c:pt idx="207">
                  <c:v>2016</c:v>
                </c:pt>
                <c:pt idx="208">
                  <c:v>2016</c:v>
                </c:pt>
                <c:pt idx="209">
                  <c:v>2016</c:v>
                </c:pt>
                <c:pt idx="210">
                  <c:v>2016</c:v>
                </c:pt>
                <c:pt idx="211">
                  <c:v>2016</c:v>
                </c:pt>
                <c:pt idx="212">
                  <c:v>2016</c:v>
                </c:pt>
                <c:pt idx="213">
                  <c:v>2016</c:v>
                </c:pt>
                <c:pt idx="214">
                  <c:v>2016</c:v>
                </c:pt>
                <c:pt idx="215">
                  <c:v>2016</c:v>
                </c:pt>
                <c:pt idx="216">
                  <c:v>2016</c:v>
                </c:pt>
                <c:pt idx="217">
                  <c:v>2016</c:v>
                </c:pt>
                <c:pt idx="218">
                  <c:v>2016</c:v>
                </c:pt>
                <c:pt idx="219">
                  <c:v>2016</c:v>
                </c:pt>
                <c:pt idx="220">
                  <c:v>2016</c:v>
                </c:pt>
                <c:pt idx="221">
                  <c:v>2016</c:v>
                </c:pt>
                <c:pt idx="222">
                  <c:v>2016</c:v>
                </c:pt>
                <c:pt idx="223">
                  <c:v>2016</c:v>
                </c:pt>
                <c:pt idx="224">
                  <c:v>2016</c:v>
                </c:pt>
                <c:pt idx="225">
                  <c:v>2016</c:v>
                </c:pt>
                <c:pt idx="226">
                  <c:v>2016</c:v>
                </c:pt>
                <c:pt idx="227">
                  <c:v>2016</c:v>
                </c:pt>
                <c:pt idx="228">
                  <c:v>2016</c:v>
                </c:pt>
                <c:pt idx="229">
                  <c:v>2016</c:v>
                </c:pt>
                <c:pt idx="230">
                  <c:v>2016</c:v>
                </c:pt>
                <c:pt idx="231">
                  <c:v>2016</c:v>
                </c:pt>
                <c:pt idx="232">
                  <c:v>2017</c:v>
                </c:pt>
                <c:pt idx="233">
                  <c:v>2017</c:v>
                </c:pt>
                <c:pt idx="234">
                  <c:v>2017</c:v>
                </c:pt>
                <c:pt idx="235">
                  <c:v>2017</c:v>
                </c:pt>
                <c:pt idx="236">
                  <c:v>2017</c:v>
                </c:pt>
                <c:pt idx="237">
                  <c:v>2017</c:v>
                </c:pt>
                <c:pt idx="238">
                  <c:v>2017</c:v>
                </c:pt>
                <c:pt idx="239">
                  <c:v>2017</c:v>
                </c:pt>
                <c:pt idx="240">
                  <c:v>2017</c:v>
                </c:pt>
                <c:pt idx="241">
                  <c:v>2017</c:v>
                </c:pt>
                <c:pt idx="242">
                  <c:v>2017</c:v>
                </c:pt>
                <c:pt idx="243">
                  <c:v>2017</c:v>
                </c:pt>
                <c:pt idx="244">
                  <c:v>2017</c:v>
                </c:pt>
                <c:pt idx="245">
                  <c:v>2017</c:v>
                </c:pt>
                <c:pt idx="246">
                  <c:v>2017</c:v>
                </c:pt>
                <c:pt idx="247">
                  <c:v>2017</c:v>
                </c:pt>
                <c:pt idx="248">
                  <c:v>2017</c:v>
                </c:pt>
                <c:pt idx="249">
                  <c:v>2017</c:v>
                </c:pt>
                <c:pt idx="250">
                  <c:v>2017</c:v>
                </c:pt>
                <c:pt idx="251">
                  <c:v>2017</c:v>
                </c:pt>
                <c:pt idx="252">
                  <c:v>2017</c:v>
                </c:pt>
                <c:pt idx="253">
                  <c:v>2017</c:v>
                </c:pt>
                <c:pt idx="254">
                  <c:v>2017</c:v>
                </c:pt>
                <c:pt idx="255">
                  <c:v>2017</c:v>
                </c:pt>
                <c:pt idx="256">
                  <c:v>2017</c:v>
                </c:pt>
                <c:pt idx="257">
                  <c:v>2017</c:v>
                </c:pt>
                <c:pt idx="258">
                  <c:v>2017</c:v>
                </c:pt>
                <c:pt idx="259">
                  <c:v>2017</c:v>
                </c:pt>
                <c:pt idx="260">
                  <c:v>2017</c:v>
                </c:pt>
                <c:pt idx="261">
                  <c:v>2017</c:v>
                </c:pt>
                <c:pt idx="262">
                  <c:v>2017</c:v>
                </c:pt>
                <c:pt idx="263">
                  <c:v>2017</c:v>
                </c:pt>
                <c:pt idx="264">
                  <c:v>2017</c:v>
                </c:pt>
                <c:pt idx="265">
                  <c:v>2017</c:v>
                </c:pt>
                <c:pt idx="266">
                  <c:v>2017</c:v>
                </c:pt>
                <c:pt idx="267">
                  <c:v>2017</c:v>
                </c:pt>
                <c:pt idx="268">
                  <c:v>2017</c:v>
                </c:pt>
                <c:pt idx="269">
                  <c:v>2017</c:v>
                </c:pt>
                <c:pt idx="270">
                  <c:v>2017</c:v>
                </c:pt>
                <c:pt idx="271">
                  <c:v>2017</c:v>
                </c:pt>
                <c:pt idx="272">
                  <c:v>2017</c:v>
                </c:pt>
                <c:pt idx="273">
                  <c:v>2017</c:v>
                </c:pt>
                <c:pt idx="274">
                  <c:v>2017</c:v>
                </c:pt>
                <c:pt idx="275">
                  <c:v>2017</c:v>
                </c:pt>
                <c:pt idx="276">
                  <c:v>2017</c:v>
                </c:pt>
                <c:pt idx="277">
                  <c:v>2017</c:v>
                </c:pt>
                <c:pt idx="278">
                  <c:v>2017</c:v>
                </c:pt>
                <c:pt idx="279">
                  <c:v>2017</c:v>
                </c:pt>
                <c:pt idx="280">
                  <c:v>2018</c:v>
                </c:pt>
                <c:pt idx="281">
                  <c:v>2018</c:v>
                </c:pt>
                <c:pt idx="282">
                  <c:v>2018</c:v>
                </c:pt>
                <c:pt idx="283">
                  <c:v>2018</c:v>
                </c:pt>
                <c:pt idx="284">
                  <c:v>2018</c:v>
                </c:pt>
                <c:pt idx="285">
                  <c:v>2018</c:v>
                </c:pt>
                <c:pt idx="286">
                  <c:v>2018</c:v>
                </c:pt>
                <c:pt idx="287">
                  <c:v>2018</c:v>
                </c:pt>
                <c:pt idx="288">
                  <c:v>2018</c:v>
                </c:pt>
                <c:pt idx="289">
                  <c:v>2018</c:v>
                </c:pt>
                <c:pt idx="290">
                  <c:v>2018</c:v>
                </c:pt>
                <c:pt idx="291">
                  <c:v>2018</c:v>
                </c:pt>
                <c:pt idx="292">
                  <c:v>2018</c:v>
                </c:pt>
                <c:pt idx="293">
                  <c:v>2018</c:v>
                </c:pt>
                <c:pt idx="294">
                  <c:v>2018</c:v>
                </c:pt>
                <c:pt idx="295">
                  <c:v>2018</c:v>
                </c:pt>
                <c:pt idx="296">
                  <c:v>2018</c:v>
                </c:pt>
                <c:pt idx="297">
                  <c:v>2018</c:v>
                </c:pt>
                <c:pt idx="298">
                  <c:v>2018</c:v>
                </c:pt>
                <c:pt idx="299">
                  <c:v>2018</c:v>
                </c:pt>
                <c:pt idx="300">
                  <c:v>2018</c:v>
                </c:pt>
                <c:pt idx="301">
                  <c:v>2018</c:v>
                </c:pt>
                <c:pt idx="302">
                  <c:v>2018</c:v>
                </c:pt>
                <c:pt idx="303">
                  <c:v>2018</c:v>
                </c:pt>
                <c:pt idx="304">
                  <c:v>2018</c:v>
                </c:pt>
                <c:pt idx="305">
                  <c:v>2018</c:v>
                </c:pt>
                <c:pt idx="306">
                  <c:v>2018</c:v>
                </c:pt>
                <c:pt idx="307">
                  <c:v>2018</c:v>
                </c:pt>
                <c:pt idx="308">
                  <c:v>2018</c:v>
                </c:pt>
                <c:pt idx="309">
                  <c:v>2018</c:v>
                </c:pt>
                <c:pt idx="310">
                  <c:v>2018</c:v>
                </c:pt>
                <c:pt idx="311">
                  <c:v>2018</c:v>
                </c:pt>
                <c:pt idx="312">
                  <c:v>2018</c:v>
                </c:pt>
                <c:pt idx="313">
                  <c:v>2018</c:v>
                </c:pt>
                <c:pt idx="314">
                  <c:v>2018</c:v>
                </c:pt>
                <c:pt idx="315">
                  <c:v>2018</c:v>
                </c:pt>
                <c:pt idx="316">
                  <c:v>2018</c:v>
                </c:pt>
                <c:pt idx="317">
                  <c:v>2018</c:v>
                </c:pt>
                <c:pt idx="318">
                  <c:v>2018</c:v>
                </c:pt>
                <c:pt idx="319">
                  <c:v>2018</c:v>
                </c:pt>
                <c:pt idx="320">
                  <c:v>2018</c:v>
                </c:pt>
                <c:pt idx="321">
                  <c:v>2018</c:v>
                </c:pt>
                <c:pt idx="322">
                  <c:v>2018</c:v>
                </c:pt>
                <c:pt idx="323">
                  <c:v>2018</c:v>
                </c:pt>
                <c:pt idx="324">
                  <c:v>2018</c:v>
                </c:pt>
                <c:pt idx="325">
                  <c:v>2018</c:v>
                </c:pt>
                <c:pt idx="326">
                  <c:v>2018</c:v>
                </c:pt>
                <c:pt idx="327">
                  <c:v>2018</c:v>
                </c:pt>
              </c:numCache>
            </c:numRef>
          </c:xVal>
          <c:yVal>
            <c:numRef>
              <c:f>'causes-of-accidents-by-severity'!$E$2:$E$329</c:f>
              <c:numCache>
                <c:formatCode>General</c:formatCode>
                <c:ptCount val="328"/>
                <c:pt idx="0">
                  <c:v>59</c:v>
                </c:pt>
                <c:pt idx="1">
                  <c:v>50</c:v>
                </c:pt>
                <c:pt idx="2">
                  <c:v>9</c:v>
                </c:pt>
                <c:pt idx="3">
                  <c:v>6</c:v>
                </c:pt>
                <c:pt idx="4">
                  <c:v>9</c:v>
                </c:pt>
                <c:pt idx="5">
                  <c:v>2</c:v>
                </c:pt>
                <c:pt idx="6">
                  <c:v>3</c:v>
                </c:pt>
                <c:pt idx="7">
                  <c:v>1</c:v>
                </c:pt>
                <c:pt idx="8">
                  <c:v>1</c:v>
                </c:pt>
                <c:pt idx="9">
                  <c:v>4</c:v>
                </c:pt>
                <c:pt idx="10">
                  <c:v>31</c:v>
                </c:pt>
                <c:pt idx="11">
                  <c:v>2710</c:v>
                </c:pt>
                <c:pt idx="12">
                  <c:v>1237</c:v>
                </c:pt>
                <c:pt idx="13">
                  <c:v>862</c:v>
                </c:pt>
                <c:pt idx="14">
                  <c:v>498</c:v>
                </c:pt>
                <c:pt idx="15">
                  <c:v>237</c:v>
                </c:pt>
                <c:pt idx="16">
                  <c:v>185</c:v>
                </c:pt>
                <c:pt idx="17">
                  <c:v>115</c:v>
                </c:pt>
                <c:pt idx="18">
                  <c:v>79</c:v>
                </c:pt>
                <c:pt idx="19">
                  <c:v>49</c:v>
                </c:pt>
                <c:pt idx="20">
                  <c:v>36</c:v>
                </c:pt>
                <c:pt idx="21">
                  <c:v>808</c:v>
                </c:pt>
                <c:pt idx="22">
                  <c:v>10</c:v>
                </c:pt>
                <c:pt idx="23">
                  <c:v>2</c:v>
                </c:pt>
                <c:pt idx="24">
                  <c:v>6</c:v>
                </c:pt>
                <c:pt idx="25">
                  <c:v>2</c:v>
                </c:pt>
                <c:pt idx="26">
                  <c:v>2</c:v>
                </c:pt>
                <c:pt idx="27">
                  <c:v>0</c:v>
                </c:pt>
                <c:pt idx="28">
                  <c:v>1</c:v>
                </c:pt>
                <c:pt idx="29">
                  <c:v>0</c:v>
                </c:pt>
                <c:pt idx="30">
                  <c:v>3</c:v>
                </c:pt>
                <c:pt idx="31">
                  <c:v>162</c:v>
                </c:pt>
                <c:pt idx="32">
                  <c:v>42</c:v>
                </c:pt>
                <c:pt idx="33">
                  <c:v>63</c:v>
                </c:pt>
                <c:pt idx="34">
                  <c:v>36</c:v>
                </c:pt>
                <c:pt idx="35">
                  <c:v>4</c:v>
                </c:pt>
                <c:pt idx="36">
                  <c:v>2</c:v>
                </c:pt>
                <c:pt idx="37">
                  <c:v>2</c:v>
                </c:pt>
                <c:pt idx="38">
                  <c:v>0</c:v>
                </c:pt>
                <c:pt idx="39">
                  <c:v>128</c:v>
                </c:pt>
                <c:pt idx="40">
                  <c:v>3</c:v>
                </c:pt>
                <c:pt idx="41">
                  <c:v>17</c:v>
                </c:pt>
                <c:pt idx="42">
                  <c:v>4</c:v>
                </c:pt>
                <c:pt idx="43">
                  <c:v>11</c:v>
                </c:pt>
                <c:pt idx="44">
                  <c:v>23</c:v>
                </c:pt>
                <c:pt idx="45">
                  <c:v>52</c:v>
                </c:pt>
                <c:pt idx="46">
                  <c:v>53</c:v>
                </c:pt>
                <c:pt idx="47">
                  <c:v>38</c:v>
                </c:pt>
                <c:pt idx="48">
                  <c:v>15</c:v>
                </c:pt>
                <c:pt idx="49">
                  <c:v>7</c:v>
                </c:pt>
                <c:pt idx="50">
                  <c:v>5</c:v>
                </c:pt>
                <c:pt idx="51">
                  <c:v>8</c:v>
                </c:pt>
                <c:pt idx="52">
                  <c:v>6</c:v>
                </c:pt>
                <c:pt idx="53">
                  <c:v>1</c:v>
                </c:pt>
                <c:pt idx="54">
                  <c:v>3</c:v>
                </c:pt>
                <c:pt idx="55">
                  <c:v>2</c:v>
                </c:pt>
                <c:pt idx="56">
                  <c:v>23</c:v>
                </c:pt>
                <c:pt idx="57">
                  <c:v>2398</c:v>
                </c:pt>
                <c:pt idx="58">
                  <c:v>1180</c:v>
                </c:pt>
                <c:pt idx="59">
                  <c:v>827</c:v>
                </c:pt>
                <c:pt idx="60">
                  <c:v>465</c:v>
                </c:pt>
                <c:pt idx="61">
                  <c:v>208</c:v>
                </c:pt>
                <c:pt idx="62">
                  <c:v>201</c:v>
                </c:pt>
                <c:pt idx="63">
                  <c:v>119</c:v>
                </c:pt>
                <c:pt idx="64">
                  <c:v>93</c:v>
                </c:pt>
                <c:pt idx="65">
                  <c:v>56</c:v>
                </c:pt>
                <c:pt idx="66">
                  <c:v>39</c:v>
                </c:pt>
                <c:pt idx="67">
                  <c:v>688</c:v>
                </c:pt>
                <c:pt idx="68">
                  <c:v>10</c:v>
                </c:pt>
                <c:pt idx="69">
                  <c:v>3</c:v>
                </c:pt>
                <c:pt idx="70">
                  <c:v>2</c:v>
                </c:pt>
                <c:pt idx="71">
                  <c:v>1</c:v>
                </c:pt>
                <c:pt idx="72">
                  <c:v>0</c:v>
                </c:pt>
                <c:pt idx="73">
                  <c:v>0</c:v>
                </c:pt>
                <c:pt idx="74">
                  <c:v>3</c:v>
                </c:pt>
                <c:pt idx="75">
                  <c:v>0</c:v>
                </c:pt>
                <c:pt idx="76">
                  <c:v>6</c:v>
                </c:pt>
                <c:pt idx="77">
                  <c:v>176</c:v>
                </c:pt>
                <c:pt idx="78">
                  <c:v>38</c:v>
                </c:pt>
                <c:pt idx="79">
                  <c:v>46</c:v>
                </c:pt>
                <c:pt idx="80">
                  <c:v>32</c:v>
                </c:pt>
                <c:pt idx="81">
                  <c:v>2</c:v>
                </c:pt>
                <c:pt idx="82">
                  <c:v>0</c:v>
                </c:pt>
                <c:pt idx="83">
                  <c:v>3</c:v>
                </c:pt>
                <c:pt idx="84">
                  <c:v>0</c:v>
                </c:pt>
                <c:pt idx="85">
                  <c:v>122</c:v>
                </c:pt>
                <c:pt idx="86">
                  <c:v>3</c:v>
                </c:pt>
                <c:pt idx="87">
                  <c:v>34</c:v>
                </c:pt>
                <c:pt idx="88">
                  <c:v>3</c:v>
                </c:pt>
                <c:pt idx="89">
                  <c:v>13</c:v>
                </c:pt>
                <c:pt idx="90">
                  <c:v>15</c:v>
                </c:pt>
                <c:pt idx="91">
                  <c:v>53</c:v>
                </c:pt>
                <c:pt idx="92">
                  <c:v>55</c:v>
                </c:pt>
                <c:pt idx="93">
                  <c:v>40</c:v>
                </c:pt>
                <c:pt idx="94">
                  <c:v>14</c:v>
                </c:pt>
                <c:pt idx="95">
                  <c:v>4</c:v>
                </c:pt>
                <c:pt idx="96">
                  <c:v>4</c:v>
                </c:pt>
                <c:pt idx="97">
                  <c:v>4</c:v>
                </c:pt>
                <c:pt idx="98">
                  <c:v>1</c:v>
                </c:pt>
                <c:pt idx="99">
                  <c:v>1</c:v>
                </c:pt>
                <c:pt idx="100">
                  <c:v>1</c:v>
                </c:pt>
                <c:pt idx="101">
                  <c:v>2</c:v>
                </c:pt>
                <c:pt idx="102">
                  <c:v>13</c:v>
                </c:pt>
                <c:pt idx="103">
                  <c:v>2459</c:v>
                </c:pt>
                <c:pt idx="104">
                  <c:v>1336</c:v>
                </c:pt>
                <c:pt idx="105">
                  <c:v>1040</c:v>
                </c:pt>
                <c:pt idx="106">
                  <c:v>569</c:v>
                </c:pt>
                <c:pt idx="107">
                  <c:v>227</c:v>
                </c:pt>
                <c:pt idx="108">
                  <c:v>187</c:v>
                </c:pt>
                <c:pt idx="109">
                  <c:v>98</c:v>
                </c:pt>
                <c:pt idx="110">
                  <c:v>100</c:v>
                </c:pt>
                <c:pt idx="111">
                  <c:v>59</c:v>
                </c:pt>
                <c:pt idx="112">
                  <c:v>46</c:v>
                </c:pt>
                <c:pt idx="113">
                  <c:v>544</c:v>
                </c:pt>
                <c:pt idx="114">
                  <c:v>6</c:v>
                </c:pt>
                <c:pt idx="115">
                  <c:v>0</c:v>
                </c:pt>
                <c:pt idx="116">
                  <c:v>2</c:v>
                </c:pt>
                <c:pt idx="117">
                  <c:v>3</c:v>
                </c:pt>
                <c:pt idx="118">
                  <c:v>0</c:v>
                </c:pt>
                <c:pt idx="119">
                  <c:v>0</c:v>
                </c:pt>
                <c:pt idx="120">
                  <c:v>1</c:v>
                </c:pt>
                <c:pt idx="121">
                  <c:v>1</c:v>
                </c:pt>
                <c:pt idx="122">
                  <c:v>5</c:v>
                </c:pt>
                <c:pt idx="123">
                  <c:v>173</c:v>
                </c:pt>
                <c:pt idx="124">
                  <c:v>39</c:v>
                </c:pt>
                <c:pt idx="125">
                  <c:v>51</c:v>
                </c:pt>
                <c:pt idx="126">
                  <c:v>25</c:v>
                </c:pt>
                <c:pt idx="127">
                  <c:v>2</c:v>
                </c:pt>
                <c:pt idx="128">
                  <c:v>0</c:v>
                </c:pt>
                <c:pt idx="129">
                  <c:v>1</c:v>
                </c:pt>
                <c:pt idx="130">
                  <c:v>1</c:v>
                </c:pt>
                <c:pt idx="131">
                  <c:v>133</c:v>
                </c:pt>
                <c:pt idx="132">
                  <c:v>0</c:v>
                </c:pt>
                <c:pt idx="133">
                  <c:v>18</c:v>
                </c:pt>
                <c:pt idx="134">
                  <c:v>1</c:v>
                </c:pt>
                <c:pt idx="135">
                  <c:v>8</c:v>
                </c:pt>
                <c:pt idx="136">
                  <c:v>12</c:v>
                </c:pt>
                <c:pt idx="137">
                  <c:v>41</c:v>
                </c:pt>
                <c:pt idx="138">
                  <c:v>58</c:v>
                </c:pt>
                <c:pt idx="139">
                  <c:v>48</c:v>
                </c:pt>
                <c:pt idx="140">
                  <c:v>6</c:v>
                </c:pt>
                <c:pt idx="141">
                  <c:v>6</c:v>
                </c:pt>
                <c:pt idx="142">
                  <c:v>2</c:v>
                </c:pt>
                <c:pt idx="143">
                  <c:v>1</c:v>
                </c:pt>
                <c:pt idx="144">
                  <c:v>1</c:v>
                </c:pt>
                <c:pt idx="145">
                  <c:v>2</c:v>
                </c:pt>
                <c:pt idx="146">
                  <c:v>1</c:v>
                </c:pt>
                <c:pt idx="147">
                  <c:v>1</c:v>
                </c:pt>
                <c:pt idx="148">
                  <c:v>14</c:v>
                </c:pt>
                <c:pt idx="149">
                  <c:v>2592</c:v>
                </c:pt>
                <c:pt idx="150">
                  <c:v>1165</c:v>
                </c:pt>
                <c:pt idx="151">
                  <c:v>1043</c:v>
                </c:pt>
                <c:pt idx="152">
                  <c:v>619</c:v>
                </c:pt>
                <c:pt idx="153">
                  <c:v>162</c:v>
                </c:pt>
                <c:pt idx="154">
                  <c:v>145</c:v>
                </c:pt>
                <c:pt idx="155">
                  <c:v>56</c:v>
                </c:pt>
                <c:pt idx="156">
                  <c:v>104</c:v>
                </c:pt>
                <c:pt idx="157">
                  <c:v>13</c:v>
                </c:pt>
                <c:pt idx="158">
                  <c:v>71</c:v>
                </c:pt>
                <c:pt idx="159">
                  <c:v>598</c:v>
                </c:pt>
                <c:pt idx="160">
                  <c:v>4</c:v>
                </c:pt>
                <c:pt idx="161">
                  <c:v>6</c:v>
                </c:pt>
                <c:pt idx="162">
                  <c:v>4</c:v>
                </c:pt>
                <c:pt idx="163">
                  <c:v>3</c:v>
                </c:pt>
                <c:pt idx="164">
                  <c:v>0</c:v>
                </c:pt>
                <c:pt idx="165">
                  <c:v>0</c:v>
                </c:pt>
                <c:pt idx="166">
                  <c:v>1</c:v>
                </c:pt>
                <c:pt idx="167">
                  <c:v>0</c:v>
                </c:pt>
                <c:pt idx="168">
                  <c:v>2</c:v>
                </c:pt>
                <c:pt idx="169">
                  <c:v>139</c:v>
                </c:pt>
                <c:pt idx="170">
                  <c:v>39</c:v>
                </c:pt>
                <c:pt idx="171">
                  <c:v>43</c:v>
                </c:pt>
                <c:pt idx="172">
                  <c:v>25</c:v>
                </c:pt>
                <c:pt idx="173">
                  <c:v>2</c:v>
                </c:pt>
                <c:pt idx="174">
                  <c:v>6</c:v>
                </c:pt>
                <c:pt idx="175">
                  <c:v>3</c:v>
                </c:pt>
                <c:pt idx="176">
                  <c:v>0</c:v>
                </c:pt>
                <c:pt idx="177">
                  <c:v>121</c:v>
                </c:pt>
                <c:pt idx="178">
                  <c:v>1</c:v>
                </c:pt>
                <c:pt idx="179">
                  <c:v>23</c:v>
                </c:pt>
                <c:pt idx="180">
                  <c:v>0</c:v>
                </c:pt>
                <c:pt idx="181">
                  <c:v>8</c:v>
                </c:pt>
                <c:pt idx="182">
                  <c:v>1</c:v>
                </c:pt>
                <c:pt idx="183">
                  <c:v>42</c:v>
                </c:pt>
                <c:pt idx="184">
                  <c:v>42</c:v>
                </c:pt>
                <c:pt idx="185">
                  <c:v>36</c:v>
                </c:pt>
                <c:pt idx="186">
                  <c:v>8</c:v>
                </c:pt>
                <c:pt idx="187">
                  <c:v>5</c:v>
                </c:pt>
                <c:pt idx="188">
                  <c:v>3</c:v>
                </c:pt>
                <c:pt idx="189">
                  <c:v>4</c:v>
                </c:pt>
                <c:pt idx="190">
                  <c:v>2</c:v>
                </c:pt>
                <c:pt idx="191">
                  <c:v>2</c:v>
                </c:pt>
                <c:pt idx="192">
                  <c:v>1</c:v>
                </c:pt>
                <c:pt idx="193">
                  <c:v>6</c:v>
                </c:pt>
                <c:pt idx="194">
                  <c:v>10</c:v>
                </c:pt>
                <c:pt idx="195">
                  <c:v>2742</c:v>
                </c:pt>
                <c:pt idx="196">
                  <c:v>1059</c:v>
                </c:pt>
                <c:pt idx="197">
                  <c:v>887</c:v>
                </c:pt>
                <c:pt idx="198">
                  <c:v>499</c:v>
                </c:pt>
                <c:pt idx="199">
                  <c:v>112</c:v>
                </c:pt>
                <c:pt idx="200">
                  <c:v>180</c:v>
                </c:pt>
                <c:pt idx="201">
                  <c:v>30</c:v>
                </c:pt>
                <c:pt idx="202">
                  <c:v>77</c:v>
                </c:pt>
                <c:pt idx="203">
                  <c:v>10</c:v>
                </c:pt>
                <c:pt idx="204">
                  <c:v>78</c:v>
                </c:pt>
                <c:pt idx="205">
                  <c:v>436</c:v>
                </c:pt>
                <c:pt idx="206">
                  <c:v>3</c:v>
                </c:pt>
                <c:pt idx="207">
                  <c:v>5</c:v>
                </c:pt>
                <c:pt idx="208">
                  <c:v>6</c:v>
                </c:pt>
                <c:pt idx="209">
                  <c:v>1</c:v>
                </c:pt>
                <c:pt idx="210">
                  <c:v>0</c:v>
                </c:pt>
                <c:pt idx="211">
                  <c:v>0</c:v>
                </c:pt>
                <c:pt idx="212">
                  <c:v>0</c:v>
                </c:pt>
                <c:pt idx="213">
                  <c:v>0</c:v>
                </c:pt>
                <c:pt idx="214">
                  <c:v>0</c:v>
                </c:pt>
                <c:pt idx="215">
                  <c:v>2</c:v>
                </c:pt>
                <c:pt idx="216">
                  <c:v>110</c:v>
                </c:pt>
                <c:pt idx="217">
                  <c:v>39</c:v>
                </c:pt>
                <c:pt idx="218">
                  <c:v>41</c:v>
                </c:pt>
                <c:pt idx="219">
                  <c:v>44</c:v>
                </c:pt>
                <c:pt idx="220">
                  <c:v>0</c:v>
                </c:pt>
                <c:pt idx="221">
                  <c:v>0</c:v>
                </c:pt>
                <c:pt idx="222">
                  <c:v>3</c:v>
                </c:pt>
                <c:pt idx="223">
                  <c:v>0</c:v>
                </c:pt>
                <c:pt idx="224">
                  <c:v>2</c:v>
                </c:pt>
                <c:pt idx="225">
                  <c:v>107</c:v>
                </c:pt>
                <c:pt idx="226">
                  <c:v>0</c:v>
                </c:pt>
                <c:pt idx="227">
                  <c:v>6</c:v>
                </c:pt>
                <c:pt idx="228">
                  <c:v>1</c:v>
                </c:pt>
                <c:pt idx="229">
                  <c:v>0</c:v>
                </c:pt>
                <c:pt idx="230">
                  <c:v>3</c:v>
                </c:pt>
                <c:pt idx="231">
                  <c:v>18</c:v>
                </c:pt>
                <c:pt idx="232">
                  <c:v>32</c:v>
                </c:pt>
                <c:pt idx="233">
                  <c:v>18</c:v>
                </c:pt>
                <c:pt idx="234">
                  <c:v>1</c:v>
                </c:pt>
                <c:pt idx="235">
                  <c:v>3</c:v>
                </c:pt>
                <c:pt idx="236">
                  <c:v>1</c:v>
                </c:pt>
                <c:pt idx="237">
                  <c:v>1</c:v>
                </c:pt>
                <c:pt idx="238">
                  <c:v>10</c:v>
                </c:pt>
                <c:pt idx="239">
                  <c:v>1</c:v>
                </c:pt>
                <c:pt idx="240">
                  <c:v>2</c:v>
                </c:pt>
                <c:pt idx="241">
                  <c:v>6</c:v>
                </c:pt>
                <c:pt idx="242">
                  <c:v>19</c:v>
                </c:pt>
                <c:pt idx="243">
                  <c:v>2076</c:v>
                </c:pt>
                <c:pt idx="244">
                  <c:v>745</c:v>
                </c:pt>
                <c:pt idx="245">
                  <c:v>623</c:v>
                </c:pt>
                <c:pt idx="246">
                  <c:v>411</c:v>
                </c:pt>
                <c:pt idx="247">
                  <c:v>111</c:v>
                </c:pt>
                <c:pt idx="248">
                  <c:v>216</c:v>
                </c:pt>
                <c:pt idx="249">
                  <c:v>9</c:v>
                </c:pt>
                <c:pt idx="250">
                  <c:v>72</c:v>
                </c:pt>
                <c:pt idx="251">
                  <c:v>27</c:v>
                </c:pt>
                <c:pt idx="252">
                  <c:v>70</c:v>
                </c:pt>
                <c:pt idx="253">
                  <c:v>365</c:v>
                </c:pt>
                <c:pt idx="254">
                  <c:v>6</c:v>
                </c:pt>
                <c:pt idx="255">
                  <c:v>2</c:v>
                </c:pt>
                <c:pt idx="256">
                  <c:v>5</c:v>
                </c:pt>
                <c:pt idx="257">
                  <c:v>0</c:v>
                </c:pt>
                <c:pt idx="258">
                  <c:v>0</c:v>
                </c:pt>
                <c:pt idx="259">
                  <c:v>0</c:v>
                </c:pt>
                <c:pt idx="260">
                  <c:v>0</c:v>
                </c:pt>
                <c:pt idx="261">
                  <c:v>0</c:v>
                </c:pt>
                <c:pt idx="262">
                  <c:v>0</c:v>
                </c:pt>
                <c:pt idx="263">
                  <c:v>2</c:v>
                </c:pt>
                <c:pt idx="264">
                  <c:v>80</c:v>
                </c:pt>
                <c:pt idx="265">
                  <c:v>46</c:v>
                </c:pt>
                <c:pt idx="266">
                  <c:v>52</c:v>
                </c:pt>
                <c:pt idx="267">
                  <c:v>52</c:v>
                </c:pt>
                <c:pt idx="268">
                  <c:v>1</c:v>
                </c:pt>
                <c:pt idx="269">
                  <c:v>0</c:v>
                </c:pt>
                <c:pt idx="270">
                  <c:v>2</c:v>
                </c:pt>
                <c:pt idx="271">
                  <c:v>0</c:v>
                </c:pt>
                <c:pt idx="272">
                  <c:v>19</c:v>
                </c:pt>
                <c:pt idx="273">
                  <c:v>86</c:v>
                </c:pt>
                <c:pt idx="274">
                  <c:v>0</c:v>
                </c:pt>
                <c:pt idx="275">
                  <c:v>9</c:v>
                </c:pt>
                <c:pt idx="276">
                  <c:v>0</c:v>
                </c:pt>
                <c:pt idx="277">
                  <c:v>5</c:v>
                </c:pt>
                <c:pt idx="278">
                  <c:v>0</c:v>
                </c:pt>
                <c:pt idx="279">
                  <c:v>24</c:v>
                </c:pt>
                <c:pt idx="280">
                  <c:v>38</c:v>
                </c:pt>
                <c:pt idx="281">
                  <c:v>23</c:v>
                </c:pt>
                <c:pt idx="282">
                  <c:v>4</c:v>
                </c:pt>
                <c:pt idx="283">
                  <c:v>2</c:v>
                </c:pt>
                <c:pt idx="284">
                  <c:v>3</c:v>
                </c:pt>
                <c:pt idx="285">
                  <c:v>3</c:v>
                </c:pt>
                <c:pt idx="286">
                  <c:v>8</c:v>
                </c:pt>
                <c:pt idx="287">
                  <c:v>0</c:v>
                </c:pt>
                <c:pt idx="288">
                  <c:v>0</c:v>
                </c:pt>
                <c:pt idx="289">
                  <c:v>3</c:v>
                </c:pt>
                <c:pt idx="290">
                  <c:v>12</c:v>
                </c:pt>
                <c:pt idx="291">
                  <c:v>1964</c:v>
                </c:pt>
                <c:pt idx="292">
                  <c:v>704</c:v>
                </c:pt>
                <c:pt idx="293">
                  <c:v>584</c:v>
                </c:pt>
                <c:pt idx="294">
                  <c:v>355</c:v>
                </c:pt>
                <c:pt idx="295">
                  <c:v>108</c:v>
                </c:pt>
                <c:pt idx="296">
                  <c:v>167</c:v>
                </c:pt>
                <c:pt idx="297">
                  <c:v>155</c:v>
                </c:pt>
                <c:pt idx="298">
                  <c:v>72</c:v>
                </c:pt>
                <c:pt idx="299">
                  <c:v>14</c:v>
                </c:pt>
                <c:pt idx="300">
                  <c:v>86</c:v>
                </c:pt>
                <c:pt idx="301">
                  <c:v>365</c:v>
                </c:pt>
                <c:pt idx="302">
                  <c:v>5</c:v>
                </c:pt>
                <c:pt idx="303">
                  <c:v>3</c:v>
                </c:pt>
                <c:pt idx="304">
                  <c:v>2</c:v>
                </c:pt>
                <c:pt idx="305">
                  <c:v>0</c:v>
                </c:pt>
                <c:pt idx="306">
                  <c:v>0</c:v>
                </c:pt>
                <c:pt idx="307">
                  <c:v>0</c:v>
                </c:pt>
                <c:pt idx="308">
                  <c:v>0</c:v>
                </c:pt>
                <c:pt idx="309">
                  <c:v>0</c:v>
                </c:pt>
                <c:pt idx="310">
                  <c:v>0</c:v>
                </c:pt>
                <c:pt idx="311">
                  <c:v>4</c:v>
                </c:pt>
                <c:pt idx="312">
                  <c:v>61</c:v>
                </c:pt>
                <c:pt idx="313">
                  <c:v>39</c:v>
                </c:pt>
                <c:pt idx="314">
                  <c:v>56</c:v>
                </c:pt>
                <c:pt idx="315">
                  <c:v>53</c:v>
                </c:pt>
                <c:pt idx="316">
                  <c:v>0</c:v>
                </c:pt>
                <c:pt idx="317">
                  <c:v>3</c:v>
                </c:pt>
                <c:pt idx="318">
                  <c:v>4</c:v>
                </c:pt>
                <c:pt idx="319">
                  <c:v>0</c:v>
                </c:pt>
                <c:pt idx="320">
                  <c:v>19</c:v>
                </c:pt>
                <c:pt idx="321">
                  <c:v>78</c:v>
                </c:pt>
                <c:pt idx="322">
                  <c:v>0</c:v>
                </c:pt>
                <c:pt idx="323">
                  <c:v>9</c:v>
                </c:pt>
                <c:pt idx="324">
                  <c:v>0</c:v>
                </c:pt>
                <c:pt idx="325">
                  <c:v>1</c:v>
                </c:pt>
                <c:pt idx="326">
                  <c:v>0</c:v>
                </c:pt>
                <c:pt idx="327">
                  <c:v>49</c:v>
                </c:pt>
              </c:numCache>
            </c:numRef>
          </c:yVal>
          <c:smooth val="0"/>
          <c:extLst>
            <c:ext xmlns:c16="http://schemas.microsoft.com/office/drawing/2014/chart" uri="{C3380CC4-5D6E-409C-BE32-E72D297353CC}">
              <c16:uniqueId val="{00000000-98A9-4E82-AACE-3BBE3204AF46}"/>
            </c:ext>
          </c:extLst>
        </c:ser>
        <c:dLbls>
          <c:showLegendKey val="0"/>
          <c:showVal val="0"/>
          <c:showCatName val="0"/>
          <c:showSerName val="0"/>
          <c:showPercent val="0"/>
          <c:showBubbleSize val="0"/>
        </c:dLbls>
        <c:axId val="427784064"/>
        <c:axId val="366805536"/>
      </c:scatterChart>
      <c:valAx>
        <c:axId val="427784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KE"/>
          </a:p>
        </c:txPr>
        <c:crossAx val="366805536"/>
        <c:crosses val="autoZero"/>
        <c:crossBetween val="midCat"/>
      </c:valAx>
      <c:valAx>
        <c:axId val="36680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42778406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K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F7C68-28C6-497C-BCAD-644E29258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8</Pages>
  <Words>1050</Words>
  <Characters>5988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Muriuki (Affiliate)</dc:creator>
  <cp:keywords/>
  <dc:description/>
  <cp:lastModifiedBy>Jane Muriuki (Affiliate)</cp:lastModifiedBy>
  <cp:revision>17</cp:revision>
  <dcterms:created xsi:type="dcterms:W3CDTF">2020-07-19T21:43:00Z</dcterms:created>
  <dcterms:modified xsi:type="dcterms:W3CDTF">2020-07-20T02:58:00Z</dcterms:modified>
</cp:coreProperties>
</file>